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8682D" w14:textId="6A7A6740" w:rsidR="00E3509C" w:rsidRDefault="00E3509C" w:rsidP="00224F40">
      <w:pPr>
        <w:spacing w:after="0" w:line="360" w:lineRule="auto"/>
        <w:jc w:val="both"/>
        <w:rPr>
          <w:rFonts w:ascii="Arial" w:hAnsi="Arial" w:cs="Arial"/>
          <w:b/>
          <w:sz w:val="32"/>
          <w:szCs w:val="32"/>
        </w:rPr>
      </w:pPr>
      <w:r w:rsidRPr="006C5E0C">
        <w:rPr>
          <w:b/>
          <w:bCs/>
          <w:noProof/>
          <w:sz w:val="32"/>
          <w:szCs w:val="32"/>
        </w:rPr>
        <w:drawing>
          <wp:inline distT="0" distB="0" distL="0" distR="0" wp14:anchorId="74D7F5F0" wp14:editId="1C02E36A">
            <wp:extent cx="5080000" cy="15875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080000" cy="1587500"/>
                    </a:xfrm>
                    <a:prstGeom prst="rect">
                      <a:avLst/>
                    </a:prstGeom>
                  </pic:spPr>
                </pic:pic>
              </a:graphicData>
            </a:graphic>
          </wp:inline>
        </w:drawing>
      </w:r>
    </w:p>
    <w:p w14:paraId="73575CA7" w14:textId="0BF4B09F" w:rsidR="00224F40" w:rsidRDefault="00224F40" w:rsidP="00224F40">
      <w:pPr>
        <w:spacing w:after="0" w:line="360" w:lineRule="auto"/>
        <w:jc w:val="both"/>
        <w:rPr>
          <w:rFonts w:ascii="Arial" w:hAnsi="Arial" w:cs="Arial"/>
          <w:b/>
          <w:sz w:val="32"/>
          <w:szCs w:val="32"/>
        </w:rPr>
      </w:pPr>
      <w:r>
        <w:rPr>
          <w:rFonts w:ascii="Arial" w:hAnsi="Arial" w:cs="Arial"/>
          <w:b/>
          <w:sz w:val="32"/>
          <w:szCs w:val="32"/>
        </w:rPr>
        <w:t>Einheitliche Therapieempfehlungen kann es bei MIH nicht geben</w:t>
      </w:r>
    </w:p>
    <w:p w14:paraId="073C18B6" w14:textId="77777777" w:rsidR="00E3509C" w:rsidRPr="00224F40" w:rsidRDefault="00E3509C" w:rsidP="00224F40">
      <w:pPr>
        <w:spacing w:after="0" w:line="360" w:lineRule="auto"/>
        <w:jc w:val="both"/>
        <w:rPr>
          <w:rFonts w:ascii="Arial" w:hAnsi="Arial" w:cs="Arial"/>
          <w:b/>
          <w:sz w:val="32"/>
          <w:szCs w:val="32"/>
        </w:rPr>
      </w:pPr>
    </w:p>
    <w:p w14:paraId="4FCD221A" w14:textId="278CA18F" w:rsidR="00224F40" w:rsidRDefault="00E3509C" w:rsidP="00224F40">
      <w:pPr>
        <w:spacing w:after="0" w:line="360" w:lineRule="auto"/>
        <w:jc w:val="both"/>
        <w:rPr>
          <w:rFonts w:ascii="Arial" w:hAnsi="Arial" w:cs="Arial"/>
          <w:b/>
          <w:i/>
          <w:iCs/>
          <w:sz w:val="24"/>
          <w:szCs w:val="24"/>
        </w:rPr>
      </w:pPr>
      <w:r>
        <w:rPr>
          <w:rFonts w:ascii="Arial" w:hAnsi="Arial" w:cs="Arial"/>
          <w:b/>
          <w:i/>
          <w:iCs/>
          <w:sz w:val="24"/>
          <w:szCs w:val="24"/>
        </w:rPr>
        <w:t>Dr. Richard Steffen</w:t>
      </w:r>
    </w:p>
    <w:p w14:paraId="591EC191" w14:textId="77777777" w:rsidR="00E3509C" w:rsidRPr="00E3509C" w:rsidRDefault="00E3509C" w:rsidP="00224F40">
      <w:pPr>
        <w:spacing w:after="0" w:line="360" w:lineRule="auto"/>
        <w:jc w:val="both"/>
        <w:rPr>
          <w:rFonts w:ascii="Arial" w:hAnsi="Arial" w:cs="Arial"/>
          <w:b/>
          <w:i/>
          <w:iCs/>
          <w:sz w:val="24"/>
          <w:szCs w:val="24"/>
        </w:rPr>
      </w:pPr>
    </w:p>
    <w:p w14:paraId="350BA663" w14:textId="761AA8B4" w:rsidR="00513B12" w:rsidRPr="00224F40" w:rsidRDefault="00513B12" w:rsidP="00224F40">
      <w:pPr>
        <w:spacing w:after="0" w:line="360" w:lineRule="auto"/>
        <w:jc w:val="both"/>
        <w:rPr>
          <w:rFonts w:ascii="Arial" w:hAnsi="Arial" w:cs="Arial"/>
          <w:b/>
          <w:sz w:val="24"/>
          <w:szCs w:val="24"/>
        </w:rPr>
      </w:pPr>
      <w:r w:rsidRPr="00C17612">
        <w:rPr>
          <w:rFonts w:ascii="Arial" w:hAnsi="Arial" w:cs="Arial"/>
          <w:b/>
          <w:sz w:val="24"/>
          <w:szCs w:val="24"/>
        </w:rPr>
        <w:t>Behandlungsoptionen der MIH</w:t>
      </w:r>
    </w:p>
    <w:p w14:paraId="418EE8A6" w14:textId="4E51D956" w:rsidR="00513B12" w:rsidRDefault="00513B12" w:rsidP="00224F40">
      <w:pPr>
        <w:spacing w:after="0" w:line="360" w:lineRule="auto"/>
        <w:jc w:val="both"/>
        <w:rPr>
          <w:rFonts w:ascii="Arial" w:hAnsi="Arial" w:cs="Arial"/>
          <w:sz w:val="24"/>
          <w:szCs w:val="24"/>
        </w:rPr>
      </w:pPr>
      <w:r>
        <w:rPr>
          <w:rFonts w:ascii="Arial" w:hAnsi="Arial" w:cs="Arial"/>
          <w:sz w:val="24"/>
          <w:szCs w:val="24"/>
        </w:rPr>
        <w:t xml:space="preserve">Basierend auf den Behandlungsrichtlinien der EAPD sollten für eine adäquate Therapie sowohl Patienten- als auch zahnbezogene Parameter </w:t>
      </w:r>
      <w:r w:rsidRPr="00674148">
        <w:rPr>
          <w:rFonts w:ascii="Arial" w:hAnsi="Arial" w:cs="Arial"/>
          <w:sz w:val="24"/>
          <w:szCs w:val="24"/>
        </w:rPr>
        <w:t>berücksichtig</w:t>
      </w:r>
      <w:r>
        <w:rPr>
          <w:rFonts w:ascii="Arial" w:hAnsi="Arial" w:cs="Arial"/>
          <w:sz w:val="24"/>
          <w:szCs w:val="24"/>
        </w:rPr>
        <w:t xml:space="preserve">t werden </w:t>
      </w:r>
      <w:r>
        <w:rPr>
          <w:rFonts w:ascii="Arial" w:hAnsi="Arial" w:cs="Arial"/>
          <w:sz w:val="24"/>
          <w:szCs w:val="24"/>
        </w:rPr>
        <w:fldChar w:fldCharType="begin">
          <w:fldData xml:space="preserve">PFJlZm1hbj48Q2l0ZT48QXV0aG9yPkx5Z2lkYWtpczwvQXV0aG9yPjxZZWFyPjIwMjI8L1llYXI+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</w:fldData>
        </w:fldChar>
      </w:r>
      <w:r>
        <w:rPr>
          <w:rFonts w:ascii="Arial" w:hAnsi="Arial" w:cs="Arial"/>
          <w:sz w:val="24"/>
          <w:szCs w:val="24"/>
        </w:rPr>
        <w:instrText xml:space="preserve"> ADDIN REFMGR.CITE </w:instrText>
      </w:r>
      <w:r>
        <w:rPr>
          <w:rFonts w:ascii="Arial" w:hAnsi="Arial" w:cs="Arial"/>
          <w:sz w:val="24"/>
          <w:szCs w:val="24"/>
        </w:rPr>
        <w:fldChar w:fldCharType="begin">
          <w:fldData xml:space="preserve">PFJlZm1hbj48Q2l0ZT48QXV0aG9yPkx5Z2lkYWtpczwvQXV0aG9yPjxZZWFyPjIwMjI8L1llYXI+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[Lygidakis et al., 2022]</w:t>
      </w:r>
      <w:r>
        <w:rPr>
          <w:rFonts w:ascii="Arial" w:hAnsi="Arial" w:cs="Arial"/>
          <w:sz w:val="24"/>
          <w:szCs w:val="24"/>
        </w:rPr>
        <w:fldChar w:fldCharType="end"/>
      </w:r>
      <w:r>
        <w:rPr>
          <w:rFonts w:ascii="Arial" w:hAnsi="Arial" w:cs="Arial"/>
          <w:sz w:val="24"/>
          <w:szCs w:val="24"/>
        </w:rPr>
        <w:t>. Folgende Faktoren werden dabei diskutiert:</w:t>
      </w:r>
    </w:p>
    <w:p w14:paraId="227FF123" w14:textId="77777777" w:rsidR="00513B12" w:rsidRDefault="00513B12" w:rsidP="00224F40">
      <w:pPr>
        <w:spacing w:after="0" w:line="360" w:lineRule="auto"/>
        <w:jc w:val="both"/>
        <w:rPr>
          <w:rFonts w:ascii="Arial" w:hAnsi="Arial" w:cs="Arial"/>
          <w:sz w:val="24"/>
          <w:szCs w:val="24"/>
        </w:rPr>
      </w:pPr>
      <w:r w:rsidRPr="002053B4">
        <w:rPr>
          <w:rFonts w:ascii="Arial" w:hAnsi="Arial" w:cs="Arial"/>
          <w:b/>
          <w:sz w:val="24"/>
          <w:szCs w:val="24"/>
        </w:rPr>
        <w:t>1.</w:t>
      </w:r>
      <w:r>
        <w:rPr>
          <w:rFonts w:ascii="Arial" w:hAnsi="Arial" w:cs="Arial"/>
          <w:b/>
          <w:sz w:val="24"/>
          <w:szCs w:val="24"/>
        </w:rPr>
        <w:t xml:space="preserve"> </w:t>
      </w:r>
      <w:r w:rsidRPr="002053B4">
        <w:rPr>
          <w:rFonts w:ascii="Arial" w:hAnsi="Arial" w:cs="Arial"/>
          <w:b/>
          <w:sz w:val="24"/>
          <w:szCs w:val="24"/>
        </w:rPr>
        <w:t>Patienten-bezogene Faktoren</w:t>
      </w:r>
      <w:r>
        <w:rPr>
          <w:rFonts w:ascii="Arial" w:hAnsi="Arial" w:cs="Arial"/>
          <w:sz w:val="24"/>
          <w:szCs w:val="24"/>
        </w:rPr>
        <w:t xml:space="preserve">: </w:t>
      </w:r>
      <w:r w:rsidRPr="009727D5">
        <w:rPr>
          <w:rFonts w:ascii="Arial" w:hAnsi="Arial" w:cs="Arial"/>
          <w:sz w:val="24"/>
          <w:szCs w:val="24"/>
        </w:rPr>
        <w:t>Alter des Patienten</w:t>
      </w:r>
      <w:r>
        <w:rPr>
          <w:rFonts w:ascii="Arial" w:hAnsi="Arial" w:cs="Arial"/>
          <w:sz w:val="24"/>
          <w:szCs w:val="24"/>
        </w:rPr>
        <w:t>,</w:t>
      </w:r>
      <w:r w:rsidRPr="009727D5">
        <w:rPr>
          <w:rFonts w:ascii="Arial" w:hAnsi="Arial" w:cs="Arial"/>
          <w:sz w:val="24"/>
          <w:szCs w:val="24"/>
        </w:rPr>
        <w:t xml:space="preserve"> </w:t>
      </w:r>
      <w:r>
        <w:rPr>
          <w:rFonts w:ascii="Arial" w:hAnsi="Arial" w:cs="Arial"/>
          <w:sz w:val="24"/>
          <w:szCs w:val="24"/>
        </w:rPr>
        <w:t xml:space="preserve">medizinische Anamnese, </w:t>
      </w:r>
      <w:r w:rsidRPr="009727D5">
        <w:rPr>
          <w:rFonts w:ascii="Arial" w:hAnsi="Arial" w:cs="Arial"/>
          <w:sz w:val="24"/>
          <w:szCs w:val="24"/>
        </w:rPr>
        <w:t>Fähigkeit zur Kooperation</w:t>
      </w:r>
      <w:r>
        <w:rPr>
          <w:rFonts w:ascii="Arial" w:hAnsi="Arial" w:cs="Arial"/>
          <w:sz w:val="24"/>
          <w:szCs w:val="24"/>
        </w:rPr>
        <w:t xml:space="preserve">, Hypersensitivität, </w:t>
      </w:r>
      <w:proofErr w:type="spellStart"/>
      <w:r>
        <w:rPr>
          <w:rFonts w:ascii="Arial" w:hAnsi="Arial" w:cs="Arial"/>
          <w:sz w:val="24"/>
          <w:szCs w:val="24"/>
        </w:rPr>
        <w:t>pulpitische</w:t>
      </w:r>
      <w:proofErr w:type="spellEnd"/>
      <w:r>
        <w:rPr>
          <w:rFonts w:ascii="Arial" w:hAnsi="Arial" w:cs="Arial"/>
          <w:sz w:val="24"/>
          <w:szCs w:val="24"/>
        </w:rPr>
        <w:t xml:space="preserve"> Symptome, </w:t>
      </w:r>
      <w:r w:rsidRPr="009727D5">
        <w:rPr>
          <w:rFonts w:ascii="Arial" w:hAnsi="Arial" w:cs="Arial"/>
          <w:sz w:val="24"/>
          <w:szCs w:val="24"/>
        </w:rPr>
        <w:t>Zugang zur allgemeinen zahnärztlichen Versorgung</w:t>
      </w:r>
      <w:r>
        <w:rPr>
          <w:rFonts w:ascii="Arial" w:hAnsi="Arial" w:cs="Arial"/>
          <w:sz w:val="24"/>
          <w:szCs w:val="24"/>
        </w:rPr>
        <w:t xml:space="preserve">, </w:t>
      </w:r>
      <w:r w:rsidRPr="009727D5">
        <w:rPr>
          <w:rFonts w:ascii="Arial" w:hAnsi="Arial" w:cs="Arial"/>
          <w:sz w:val="24"/>
          <w:szCs w:val="24"/>
        </w:rPr>
        <w:t>Zugang zu spezialisierter Versorgung (Kinderzahnheilkunde</w:t>
      </w:r>
      <w:r>
        <w:rPr>
          <w:rFonts w:ascii="Arial" w:hAnsi="Arial" w:cs="Arial"/>
          <w:sz w:val="24"/>
          <w:szCs w:val="24"/>
        </w:rPr>
        <w:t xml:space="preserve"> </w:t>
      </w:r>
      <w:r w:rsidRPr="009727D5">
        <w:rPr>
          <w:rFonts w:ascii="Arial" w:hAnsi="Arial" w:cs="Arial"/>
          <w:sz w:val="24"/>
          <w:szCs w:val="24"/>
        </w:rPr>
        <w:t>/</w:t>
      </w:r>
      <w:r>
        <w:rPr>
          <w:rFonts w:ascii="Arial" w:hAnsi="Arial" w:cs="Arial"/>
          <w:sz w:val="24"/>
          <w:szCs w:val="24"/>
        </w:rPr>
        <w:t xml:space="preserve"> </w:t>
      </w:r>
      <w:r w:rsidRPr="009727D5">
        <w:rPr>
          <w:rFonts w:ascii="Arial" w:hAnsi="Arial" w:cs="Arial"/>
          <w:sz w:val="24"/>
          <w:szCs w:val="24"/>
        </w:rPr>
        <w:t>Kieferorthopädie)</w:t>
      </w:r>
      <w:r>
        <w:rPr>
          <w:rFonts w:ascii="Arial" w:hAnsi="Arial" w:cs="Arial"/>
          <w:sz w:val="24"/>
          <w:szCs w:val="24"/>
        </w:rPr>
        <w:t>.</w:t>
      </w:r>
    </w:p>
    <w:p w14:paraId="21529479" w14:textId="77777777" w:rsidR="00513B12" w:rsidRDefault="00513B12" w:rsidP="00224F40">
      <w:pPr>
        <w:spacing w:after="0" w:line="360" w:lineRule="auto"/>
        <w:jc w:val="both"/>
        <w:rPr>
          <w:rFonts w:ascii="Arial" w:hAnsi="Arial" w:cs="Arial"/>
          <w:sz w:val="24"/>
          <w:szCs w:val="24"/>
        </w:rPr>
      </w:pPr>
      <w:r w:rsidRPr="002053B4">
        <w:rPr>
          <w:rFonts w:ascii="Arial" w:hAnsi="Arial" w:cs="Arial"/>
          <w:b/>
          <w:sz w:val="24"/>
          <w:szCs w:val="24"/>
        </w:rPr>
        <w:t>2. orale Faktoren</w:t>
      </w:r>
      <w:r>
        <w:rPr>
          <w:rFonts w:ascii="Arial" w:hAnsi="Arial" w:cs="Arial"/>
          <w:sz w:val="24"/>
          <w:szCs w:val="24"/>
        </w:rPr>
        <w:t xml:space="preserve">: </w:t>
      </w:r>
      <w:r w:rsidRPr="009727D5">
        <w:rPr>
          <w:rFonts w:ascii="Arial" w:hAnsi="Arial" w:cs="Arial"/>
          <w:sz w:val="24"/>
          <w:szCs w:val="24"/>
        </w:rPr>
        <w:t>Anzahl der betroffenen Zähne</w:t>
      </w:r>
      <w:r>
        <w:rPr>
          <w:rFonts w:ascii="Arial" w:hAnsi="Arial" w:cs="Arial"/>
          <w:sz w:val="24"/>
          <w:szCs w:val="24"/>
        </w:rPr>
        <w:t>,</w:t>
      </w:r>
      <w:r w:rsidRPr="009727D5">
        <w:rPr>
          <w:rFonts w:ascii="Arial" w:hAnsi="Arial" w:cs="Arial"/>
          <w:sz w:val="24"/>
          <w:szCs w:val="24"/>
        </w:rPr>
        <w:t xml:space="preserve"> </w:t>
      </w:r>
      <w:r>
        <w:rPr>
          <w:rFonts w:ascii="Arial" w:hAnsi="Arial" w:cs="Arial"/>
          <w:sz w:val="24"/>
          <w:szCs w:val="24"/>
        </w:rPr>
        <w:t xml:space="preserve">Kariesrisiko, Stadium der Gebissentwicklung, </w:t>
      </w:r>
      <w:r w:rsidRPr="009727D5">
        <w:rPr>
          <w:rFonts w:ascii="Arial" w:hAnsi="Arial" w:cs="Arial"/>
          <w:sz w:val="24"/>
          <w:szCs w:val="24"/>
        </w:rPr>
        <w:t xml:space="preserve">Vorhandensein </w:t>
      </w:r>
      <w:r>
        <w:rPr>
          <w:rFonts w:ascii="Arial" w:hAnsi="Arial" w:cs="Arial"/>
          <w:sz w:val="24"/>
          <w:szCs w:val="24"/>
        </w:rPr>
        <w:t xml:space="preserve">der Weisheitszähne, </w:t>
      </w:r>
      <w:proofErr w:type="spellStart"/>
      <w:r w:rsidRPr="009727D5">
        <w:rPr>
          <w:rFonts w:ascii="Arial" w:hAnsi="Arial" w:cs="Arial"/>
          <w:sz w:val="24"/>
          <w:szCs w:val="24"/>
        </w:rPr>
        <w:t>Hypodontie</w:t>
      </w:r>
      <w:proofErr w:type="spellEnd"/>
      <w:r>
        <w:rPr>
          <w:rFonts w:ascii="Arial" w:hAnsi="Arial" w:cs="Arial"/>
          <w:sz w:val="24"/>
          <w:szCs w:val="24"/>
        </w:rPr>
        <w:t xml:space="preserve">, </w:t>
      </w:r>
      <w:r w:rsidRPr="009727D5">
        <w:rPr>
          <w:rFonts w:ascii="Arial" w:hAnsi="Arial" w:cs="Arial"/>
          <w:sz w:val="24"/>
          <w:szCs w:val="24"/>
        </w:rPr>
        <w:t>Vorhandensein/Fehlen von Engständen Vorhandensein</w:t>
      </w:r>
      <w:r>
        <w:rPr>
          <w:rFonts w:ascii="Arial" w:hAnsi="Arial" w:cs="Arial"/>
          <w:sz w:val="24"/>
          <w:szCs w:val="24"/>
        </w:rPr>
        <w:t xml:space="preserve">, </w:t>
      </w:r>
      <w:r w:rsidRPr="009727D5">
        <w:rPr>
          <w:rFonts w:ascii="Arial" w:hAnsi="Arial" w:cs="Arial"/>
          <w:sz w:val="24"/>
          <w:szCs w:val="24"/>
        </w:rPr>
        <w:t>Notwendigkeit einer zukünftigen kieferorthopädischen Behandlung</w:t>
      </w:r>
      <w:r>
        <w:rPr>
          <w:rFonts w:ascii="Arial" w:hAnsi="Arial" w:cs="Arial"/>
          <w:sz w:val="24"/>
          <w:szCs w:val="24"/>
        </w:rPr>
        <w:t>.</w:t>
      </w:r>
    </w:p>
    <w:p w14:paraId="7816A7BE" w14:textId="2B27FE9D" w:rsidR="00513B12" w:rsidRDefault="00513B12" w:rsidP="00224F40">
      <w:pPr>
        <w:spacing w:after="0" w:line="360" w:lineRule="auto"/>
        <w:jc w:val="both"/>
        <w:rPr>
          <w:rFonts w:ascii="Arial" w:hAnsi="Arial" w:cs="Arial"/>
          <w:sz w:val="24"/>
          <w:szCs w:val="24"/>
        </w:rPr>
      </w:pPr>
      <w:r w:rsidRPr="002053B4">
        <w:rPr>
          <w:rFonts w:ascii="Arial" w:hAnsi="Arial" w:cs="Arial"/>
          <w:b/>
          <w:sz w:val="24"/>
          <w:szCs w:val="24"/>
        </w:rPr>
        <w:t>3. Zahn-bezogene Faktoren</w:t>
      </w:r>
      <w:r>
        <w:rPr>
          <w:rFonts w:ascii="Arial" w:hAnsi="Arial" w:cs="Arial"/>
          <w:sz w:val="24"/>
          <w:szCs w:val="24"/>
        </w:rPr>
        <w:t xml:space="preserve">: </w:t>
      </w:r>
      <w:r w:rsidRPr="009727D5">
        <w:rPr>
          <w:rFonts w:ascii="Arial" w:hAnsi="Arial" w:cs="Arial"/>
          <w:sz w:val="24"/>
          <w:szCs w:val="24"/>
        </w:rPr>
        <w:t>Größe des Defekt</w:t>
      </w:r>
      <w:r>
        <w:rPr>
          <w:rFonts w:ascii="Arial" w:hAnsi="Arial" w:cs="Arial"/>
          <w:sz w:val="24"/>
          <w:szCs w:val="24"/>
        </w:rPr>
        <w:t>e</w:t>
      </w:r>
      <w:r w:rsidRPr="009727D5">
        <w:rPr>
          <w:rFonts w:ascii="Arial" w:hAnsi="Arial" w:cs="Arial"/>
          <w:sz w:val="24"/>
          <w:szCs w:val="24"/>
        </w:rPr>
        <w:t>s</w:t>
      </w:r>
      <w:r>
        <w:rPr>
          <w:rFonts w:ascii="Arial" w:hAnsi="Arial" w:cs="Arial"/>
          <w:sz w:val="24"/>
          <w:szCs w:val="24"/>
        </w:rPr>
        <w:t xml:space="preserve">, </w:t>
      </w:r>
      <w:r w:rsidRPr="009727D5">
        <w:rPr>
          <w:rFonts w:ascii="Arial" w:hAnsi="Arial" w:cs="Arial"/>
          <w:sz w:val="24"/>
          <w:szCs w:val="24"/>
        </w:rPr>
        <w:t>Lokalisation des Defekts</w:t>
      </w:r>
      <w:r>
        <w:rPr>
          <w:rFonts w:ascii="Arial" w:hAnsi="Arial" w:cs="Arial"/>
          <w:sz w:val="24"/>
          <w:szCs w:val="24"/>
        </w:rPr>
        <w:t>,</w:t>
      </w:r>
      <w:r w:rsidRPr="009727D5">
        <w:rPr>
          <w:rFonts w:ascii="Arial" w:hAnsi="Arial" w:cs="Arial"/>
          <w:sz w:val="24"/>
          <w:szCs w:val="24"/>
        </w:rPr>
        <w:t xml:space="preserve"> Anzahl der betroffenen Flächen</w:t>
      </w:r>
      <w:r>
        <w:rPr>
          <w:rFonts w:ascii="Arial" w:hAnsi="Arial" w:cs="Arial"/>
          <w:sz w:val="24"/>
          <w:szCs w:val="24"/>
        </w:rPr>
        <w:t xml:space="preserve">, </w:t>
      </w:r>
      <w:r w:rsidRPr="009727D5">
        <w:rPr>
          <w:rFonts w:ascii="Arial" w:hAnsi="Arial" w:cs="Arial"/>
          <w:sz w:val="24"/>
          <w:szCs w:val="24"/>
        </w:rPr>
        <w:t xml:space="preserve">post-eruptiven </w:t>
      </w:r>
      <w:r>
        <w:rPr>
          <w:rFonts w:ascii="Arial" w:hAnsi="Arial" w:cs="Arial"/>
          <w:sz w:val="24"/>
          <w:szCs w:val="24"/>
        </w:rPr>
        <w:t xml:space="preserve">Einbruch der Zahnoberfläche mit/ohne </w:t>
      </w:r>
      <w:r w:rsidRPr="009727D5">
        <w:rPr>
          <w:rFonts w:ascii="Arial" w:hAnsi="Arial" w:cs="Arial"/>
          <w:sz w:val="24"/>
          <w:szCs w:val="24"/>
        </w:rPr>
        <w:t>Pulpabeteiligung</w:t>
      </w:r>
      <w:r>
        <w:rPr>
          <w:rFonts w:ascii="Arial" w:hAnsi="Arial" w:cs="Arial"/>
          <w:sz w:val="24"/>
          <w:szCs w:val="24"/>
        </w:rPr>
        <w:t>.</w:t>
      </w:r>
    </w:p>
    <w:p w14:paraId="385F8887" w14:textId="4405856D" w:rsidR="00513B12" w:rsidRDefault="00513B12" w:rsidP="00224F40">
      <w:pPr>
        <w:spacing w:after="0" w:line="360" w:lineRule="auto"/>
        <w:jc w:val="both"/>
        <w:rPr>
          <w:rFonts w:ascii="Arial" w:hAnsi="Arial" w:cs="Arial"/>
          <w:sz w:val="24"/>
          <w:szCs w:val="24"/>
        </w:rPr>
      </w:pPr>
    </w:p>
    <w:p w14:paraId="7D4F9BDA" w14:textId="77777777" w:rsidR="00513B12" w:rsidRDefault="00513B12" w:rsidP="00224F40">
      <w:pPr>
        <w:spacing w:after="0" w:line="360" w:lineRule="auto"/>
        <w:jc w:val="both"/>
        <w:rPr>
          <w:rFonts w:ascii="Arial" w:hAnsi="Arial" w:cs="Arial"/>
          <w:sz w:val="24"/>
          <w:szCs w:val="24"/>
        </w:rPr>
      </w:pPr>
      <w:r w:rsidRPr="00785D49">
        <w:rPr>
          <w:rFonts w:ascii="Arial" w:hAnsi="Arial" w:cs="Arial"/>
          <w:sz w:val="24"/>
          <w:szCs w:val="24"/>
        </w:rPr>
        <w:t>Vor diesem Hinte</w:t>
      </w:r>
      <w:r>
        <w:rPr>
          <w:rFonts w:ascii="Arial" w:hAnsi="Arial" w:cs="Arial"/>
          <w:sz w:val="24"/>
          <w:szCs w:val="24"/>
        </w:rPr>
        <w:t>r</w:t>
      </w:r>
      <w:r w:rsidRPr="00785D49">
        <w:rPr>
          <w:rFonts w:ascii="Arial" w:hAnsi="Arial" w:cs="Arial"/>
          <w:sz w:val="24"/>
          <w:szCs w:val="24"/>
        </w:rPr>
        <w:t xml:space="preserve">grund ist es nicht verwunderlich, dass </w:t>
      </w:r>
      <w:r>
        <w:rPr>
          <w:rFonts w:ascii="Arial" w:hAnsi="Arial" w:cs="Arial"/>
          <w:sz w:val="24"/>
          <w:szCs w:val="24"/>
        </w:rPr>
        <w:t xml:space="preserve">es keine einheitlichen Empfehlungen für die Versorgung der Zähne geben kann, sondern individuelle Entscheidungen getroffen werden müssen. Tabelle 1 zeigt in Abhängigkeit vom Alter, dem Schweregrad und der Symptomatik unterschiedliche Behandlungsempfehlungen für die Versorgung der betroffenen bleibenden Molaren. Was die Tabelle nicht wiedergibt, ist der Grad der Compliance des Patienten. Bei schweren Fällen muss man </w:t>
      </w:r>
      <w:r>
        <w:rPr>
          <w:rFonts w:ascii="Arial" w:hAnsi="Arial" w:cs="Arial"/>
          <w:sz w:val="24"/>
          <w:szCs w:val="24"/>
        </w:rPr>
        <w:lastRenderedPageBreak/>
        <w:t xml:space="preserve">sich daher mit einer temporären Restauration begnügen, um den jungen Patienten an die Praxis und aufwendigere Verfahren zu gewöhnen. </w:t>
      </w:r>
    </w:p>
    <w:p w14:paraId="721AF320" w14:textId="77777777" w:rsidR="00513B12" w:rsidRPr="00785D49" w:rsidRDefault="00513B12" w:rsidP="00224F40">
      <w:pPr>
        <w:spacing w:after="0" w:line="360" w:lineRule="auto"/>
        <w:jc w:val="both"/>
        <w:rPr>
          <w:rFonts w:ascii="Arial" w:hAnsi="Arial" w:cs="Arial"/>
          <w:sz w:val="24"/>
          <w:szCs w:val="24"/>
        </w:rPr>
      </w:pPr>
    </w:p>
    <w:tbl>
      <w:tblPr>
        <w:tblStyle w:val="Tabellenraster"/>
        <w:tblW w:w="0" w:type="auto"/>
        <w:tblLook w:val="04A0" w:firstRow="1" w:lastRow="0" w:firstColumn="1" w:lastColumn="0" w:noHBand="0" w:noVBand="1"/>
      </w:tblPr>
      <w:tblGrid>
        <w:gridCol w:w="9056"/>
      </w:tblGrid>
      <w:tr w:rsidR="00513B12" w14:paraId="5F521561" w14:textId="77777777" w:rsidTr="007B3AD6">
        <w:tc>
          <w:tcPr>
            <w:tcW w:w="9062" w:type="dxa"/>
          </w:tcPr>
          <w:p w14:paraId="0EEE196D" w14:textId="77777777" w:rsidR="00513B12" w:rsidRDefault="00513B12" w:rsidP="00224F40">
            <w:pPr>
              <w:spacing w:line="360" w:lineRule="auto"/>
              <w:jc w:val="both"/>
              <w:rPr>
                <w:rFonts w:ascii="Arial" w:hAnsi="Arial" w:cs="Arial"/>
                <w:sz w:val="24"/>
                <w:szCs w:val="24"/>
              </w:rPr>
            </w:pPr>
            <w:r>
              <w:rPr>
                <w:rFonts w:ascii="Arial" w:hAnsi="Arial" w:cs="Arial"/>
                <w:noProof/>
                <w:sz w:val="24"/>
                <w:szCs w:val="24"/>
                <w:lang w:eastAsia="de-DE"/>
              </w:rPr>
              <w:drawing>
                <wp:inline distT="0" distB="0" distL="0" distR="0" wp14:anchorId="095B5287" wp14:editId="0F79CA48">
                  <wp:extent cx="5525776" cy="3117656"/>
                  <wp:effectExtent l="0" t="0" r="0" b="6985"/>
                  <wp:docPr id="7" name="Grafik 7"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Tisch enthält.&#10;&#10;Automatisch generierte Beschreibu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61873" cy="3138022"/>
                          </a:xfrm>
                          <a:prstGeom prst="rect">
                            <a:avLst/>
                          </a:prstGeom>
                          <a:noFill/>
                        </pic:spPr>
                      </pic:pic>
                    </a:graphicData>
                  </a:graphic>
                </wp:inline>
              </w:drawing>
            </w:r>
          </w:p>
        </w:tc>
      </w:tr>
    </w:tbl>
    <w:p w14:paraId="6B0B1F93" w14:textId="77777777" w:rsidR="00513B12" w:rsidRDefault="00513B12" w:rsidP="00224F40">
      <w:pPr>
        <w:spacing w:after="0" w:line="360" w:lineRule="auto"/>
        <w:jc w:val="both"/>
        <w:rPr>
          <w:rFonts w:ascii="Arial" w:hAnsi="Arial" w:cs="Arial"/>
          <w:sz w:val="24"/>
          <w:szCs w:val="24"/>
        </w:rPr>
      </w:pPr>
      <w:r>
        <w:rPr>
          <w:rFonts w:ascii="Arial" w:hAnsi="Arial" w:cs="Arial"/>
          <w:sz w:val="24"/>
          <w:szCs w:val="24"/>
        </w:rPr>
        <w:t xml:space="preserve">Tab. 1 </w:t>
      </w:r>
      <w:r w:rsidRPr="00CF7A99">
        <w:rPr>
          <w:rFonts w:ascii="Arial" w:hAnsi="Arial" w:cs="Arial"/>
          <w:sz w:val="24"/>
          <w:szCs w:val="24"/>
        </w:rPr>
        <w:t xml:space="preserve">Schematische </w:t>
      </w:r>
      <w:r>
        <w:rPr>
          <w:rFonts w:ascii="Arial" w:hAnsi="Arial" w:cs="Arial"/>
          <w:sz w:val="24"/>
          <w:szCs w:val="24"/>
        </w:rPr>
        <w:t xml:space="preserve">Darstellung der Behandlungsempfehlungen für Molaren je nach </w:t>
      </w:r>
      <w:r w:rsidRPr="00CF7A99">
        <w:rPr>
          <w:rFonts w:ascii="Arial" w:hAnsi="Arial" w:cs="Arial"/>
          <w:sz w:val="24"/>
          <w:szCs w:val="24"/>
        </w:rPr>
        <w:t xml:space="preserve">Schweregrad </w:t>
      </w:r>
      <w:r>
        <w:rPr>
          <w:rFonts w:ascii="Arial" w:hAnsi="Arial" w:cs="Arial"/>
          <w:sz w:val="24"/>
          <w:szCs w:val="24"/>
        </w:rPr>
        <w:t>der Strukturanomalie (</w:t>
      </w:r>
      <w:r>
        <w:rPr>
          <w:rFonts w:ascii="Arial" w:hAnsi="Arial" w:cs="Arial"/>
          <w:sz w:val="24"/>
          <w:szCs w:val="24"/>
        </w:rPr>
        <w:fldChar w:fldCharType="begin"/>
      </w:r>
      <w:r>
        <w:rPr>
          <w:rFonts w:ascii="Arial" w:hAnsi="Arial" w:cs="Arial"/>
          <w:sz w:val="24"/>
          <w:szCs w:val="24"/>
        </w:rPr>
        <w:instrText xml:space="preserve"> ADDIN REFMGR.CITE &lt;Refman&gt;&lt;Cite&gt;&lt;Author&gt;Krämer&lt;/Author&gt;&lt;Year&gt;2022&lt;/Year&gt;&lt;RecNum&gt;52004&lt;/RecNum&gt;&lt;IDText&gt;Kreidezähne - die aktuelle Herausforderung für den Familienzahnarzt&lt;/IDText&gt;&lt;MDL Ref_Type="Journal"&gt;&lt;Ref_Type&gt;Journal&lt;/Ref_Type&gt;&lt;Ref_ID&gt;52004&lt;/Ref_ID&gt;&lt;Title_Primary&gt;&lt;f name="Calibri"&gt;Kreidez&amp;#xE4;hne - die aktuelle Herausforderung f&amp;#xFC;r den Familienzahnarzt&lt;/f&gt;&lt;/Title_Primary&gt;&lt;Authors_Primary&gt;Kr&amp;#xE4;mer,N.&lt;/Authors_Primary&gt;&lt;Authors_Primary&gt;Frankenberger,R.&lt;/Authors_Primary&gt;&lt;Date_Primary&gt;2022&lt;/Date_Primary&gt;&lt;Reprint&gt;In File&lt;/Reprint&gt;&lt;Start_Page&gt;ahead of print&lt;/Start_Page&gt;&lt;Periodical&gt;DFZ&lt;/Periodical&gt;&lt;Volume&gt;66&lt;/Volume&gt;&lt;Issue&gt;11&lt;/Issue&gt;&lt;ZZ_JournalFull&gt;&lt;f name="System"&gt;DFZ&lt;/f&gt;&lt;/ZZ_JournalFull&gt;&lt;ZZ_WorkformID&gt;1&lt;/ZZ_WorkformID&gt;&lt;/MDL&gt;&lt;/Cite&gt;&lt;/Refman&gt;</w:instrText>
      </w:r>
      <w:r>
        <w:rPr>
          <w:rFonts w:ascii="Arial" w:hAnsi="Arial" w:cs="Arial"/>
          <w:sz w:val="24"/>
          <w:szCs w:val="24"/>
        </w:rPr>
        <w:fldChar w:fldCharType="separate"/>
      </w:r>
      <w:r>
        <w:rPr>
          <w:rFonts w:ascii="Arial" w:hAnsi="Arial" w:cs="Arial"/>
          <w:noProof/>
          <w:sz w:val="24"/>
          <w:szCs w:val="24"/>
        </w:rPr>
        <w:t>[Krämer and Frankenberger, 2022]</w:t>
      </w:r>
      <w:r>
        <w:rPr>
          <w:rFonts w:ascii="Arial" w:hAnsi="Arial" w:cs="Arial"/>
          <w:sz w:val="24"/>
          <w:szCs w:val="24"/>
        </w:rPr>
        <w:fldChar w:fldCharType="end"/>
      </w:r>
      <w:r>
        <w:rPr>
          <w:rFonts w:ascii="Arial" w:hAnsi="Arial" w:cs="Arial"/>
          <w:sz w:val="24"/>
          <w:szCs w:val="24"/>
        </w:rPr>
        <w:t xml:space="preserve">; modifiziert nach </w:t>
      </w:r>
      <w:proofErr w:type="spellStart"/>
      <w:r>
        <w:rPr>
          <w:rFonts w:ascii="Arial" w:hAnsi="Arial" w:cs="Arial"/>
          <w:sz w:val="24"/>
          <w:szCs w:val="24"/>
        </w:rPr>
        <w:t>Lygidakis</w:t>
      </w:r>
      <w:proofErr w:type="spellEnd"/>
      <w:r>
        <w:rPr>
          <w:rFonts w:ascii="Arial" w:hAnsi="Arial" w:cs="Arial"/>
          <w:sz w:val="24"/>
          <w:szCs w:val="24"/>
        </w:rPr>
        <w:t xml:space="preserve"> </w:t>
      </w:r>
      <w:r>
        <w:rPr>
          <w:rFonts w:ascii="Arial" w:hAnsi="Arial" w:cs="Arial"/>
          <w:sz w:val="24"/>
          <w:szCs w:val="24"/>
        </w:rPr>
        <w:fldChar w:fldCharType="begin">
          <w:fldData xml:space="preserve">PFJlZm1hbj48Q2l0ZT48QXV0aG9yPkx5Z2lkYWtpczwvQXV0aG9yPjxZZWFyPjIwMjI8L1llYXI+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</w:fldData>
        </w:fldChar>
      </w:r>
      <w:r>
        <w:rPr>
          <w:rFonts w:ascii="Arial" w:hAnsi="Arial" w:cs="Arial"/>
          <w:sz w:val="24"/>
          <w:szCs w:val="24"/>
        </w:rPr>
        <w:instrText xml:space="preserve"> ADDIN REFMGR.CITE </w:instrText>
      </w:r>
      <w:r>
        <w:rPr>
          <w:rFonts w:ascii="Arial" w:hAnsi="Arial" w:cs="Arial"/>
          <w:sz w:val="24"/>
          <w:szCs w:val="24"/>
        </w:rPr>
        <w:fldChar w:fldCharType="begin">
          <w:fldData xml:space="preserve">PFJlZm1hbj48Q2l0ZT48QXV0aG9yPkx5Z2lkYWtpczwvQXV0aG9yPjxZZWFyPjIwMjI8L1llYXI+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[Lygidakis et al., 2022]</w:t>
      </w:r>
      <w:r>
        <w:rPr>
          <w:rFonts w:ascii="Arial" w:hAnsi="Arial" w:cs="Arial"/>
          <w:sz w:val="24"/>
          <w:szCs w:val="24"/>
        </w:rPr>
        <w:fldChar w:fldCharType="end"/>
      </w:r>
      <w:r>
        <w:rPr>
          <w:rFonts w:ascii="Arial" w:hAnsi="Arial" w:cs="Arial"/>
          <w:sz w:val="24"/>
          <w:szCs w:val="24"/>
        </w:rPr>
        <w:t>).</w:t>
      </w:r>
    </w:p>
    <w:p w14:paraId="182E104C" w14:textId="77777777" w:rsidR="00513B12" w:rsidRPr="009727D5" w:rsidRDefault="00513B12" w:rsidP="00224F40">
      <w:pPr>
        <w:spacing w:after="0" w:line="360" w:lineRule="auto"/>
        <w:jc w:val="both"/>
        <w:rPr>
          <w:rFonts w:ascii="Arial" w:hAnsi="Arial" w:cs="Arial"/>
          <w:sz w:val="24"/>
          <w:szCs w:val="24"/>
        </w:rPr>
      </w:pPr>
    </w:p>
    <w:p w14:paraId="7D160F37" w14:textId="77777777" w:rsidR="00513B12" w:rsidRDefault="00513B12" w:rsidP="00224F40">
      <w:pPr>
        <w:spacing w:after="0" w:line="360" w:lineRule="auto"/>
        <w:jc w:val="both"/>
        <w:rPr>
          <w:rFonts w:ascii="Arial" w:hAnsi="Arial" w:cs="Arial"/>
          <w:b/>
          <w:sz w:val="24"/>
          <w:szCs w:val="24"/>
        </w:rPr>
      </w:pPr>
      <w:r>
        <w:rPr>
          <w:rFonts w:ascii="Arial" w:hAnsi="Arial" w:cs="Arial"/>
          <w:b/>
          <w:sz w:val="24"/>
          <w:szCs w:val="24"/>
        </w:rPr>
        <w:t>Behandlungsoptionen</w:t>
      </w:r>
    </w:p>
    <w:p w14:paraId="5252BD05" w14:textId="77777777" w:rsidR="00513B12" w:rsidRDefault="00513B12" w:rsidP="00224F40">
      <w:pPr>
        <w:spacing w:after="0" w:line="360" w:lineRule="auto"/>
        <w:jc w:val="both"/>
        <w:rPr>
          <w:rFonts w:ascii="Arial" w:hAnsi="Arial" w:cs="Arial"/>
          <w:sz w:val="24"/>
          <w:szCs w:val="24"/>
        </w:rPr>
      </w:pPr>
      <w:r w:rsidRPr="003D4EE1">
        <w:rPr>
          <w:rFonts w:ascii="Arial" w:hAnsi="Arial" w:cs="Arial"/>
          <w:sz w:val="24"/>
          <w:szCs w:val="24"/>
        </w:rPr>
        <w:t xml:space="preserve">Die Verwendung von </w:t>
      </w:r>
      <w:proofErr w:type="spellStart"/>
      <w:r w:rsidRPr="003D4EE1">
        <w:rPr>
          <w:rFonts w:ascii="Arial" w:hAnsi="Arial" w:cs="Arial"/>
          <w:sz w:val="24"/>
          <w:szCs w:val="24"/>
        </w:rPr>
        <w:t>Fissurenversieglern</w:t>
      </w:r>
      <w:proofErr w:type="spellEnd"/>
      <w:r w:rsidRPr="003D4EE1">
        <w:rPr>
          <w:rFonts w:ascii="Arial" w:hAnsi="Arial" w:cs="Arial"/>
          <w:sz w:val="24"/>
          <w:szCs w:val="24"/>
        </w:rPr>
        <w:t xml:space="preserve"> auf </w:t>
      </w:r>
      <w:proofErr w:type="spellStart"/>
      <w:r w:rsidRPr="003D4EE1">
        <w:rPr>
          <w:rFonts w:ascii="Arial" w:hAnsi="Arial" w:cs="Arial"/>
          <w:sz w:val="24"/>
          <w:szCs w:val="24"/>
        </w:rPr>
        <w:t>K</w:t>
      </w:r>
      <w:r>
        <w:rPr>
          <w:rFonts w:ascii="Arial" w:hAnsi="Arial" w:cs="Arial"/>
          <w:sz w:val="24"/>
          <w:szCs w:val="24"/>
        </w:rPr>
        <w:t>ompositbasis</w:t>
      </w:r>
      <w:proofErr w:type="spellEnd"/>
      <w:r>
        <w:rPr>
          <w:rFonts w:ascii="Arial" w:hAnsi="Arial" w:cs="Arial"/>
          <w:sz w:val="24"/>
          <w:szCs w:val="24"/>
        </w:rPr>
        <w:t xml:space="preserve"> (mit oder ohne Adhäsiv), vorgeformten</w:t>
      </w:r>
      <w:r w:rsidRPr="003D4EE1">
        <w:rPr>
          <w:rFonts w:ascii="Arial" w:hAnsi="Arial" w:cs="Arial"/>
          <w:sz w:val="24"/>
          <w:szCs w:val="24"/>
        </w:rPr>
        <w:t xml:space="preserve"> Metallkronen, direkten </w:t>
      </w:r>
      <w:proofErr w:type="spellStart"/>
      <w:r w:rsidRPr="003D4EE1">
        <w:rPr>
          <w:rFonts w:ascii="Arial" w:hAnsi="Arial" w:cs="Arial"/>
          <w:sz w:val="24"/>
          <w:szCs w:val="24"/>
        </w:rPr>
        <w:t>Kompositrestaurationen</w:t>
      </w:r>
      <w:proofErr w:type="spellEnd"/>
      <w:r w:rsidRPr="003D4EE1">
        <w:rPr>
          <w:rFonts w:ascii="Arial" w:hAnsi="Arial" w:cs="Arial"/>
          <w:sz w:val="24"/>
          <w:szCs w:val="24"/>
        </w:rPr>
        <w:t xml:space="preserve"> und laborgefertigten Restaurationen</w:t>
      </w:r>
      <w:r>
        <w:rPr>
          <w:rFonts w:ascii="Arial" w:hAnsi="Arial" w:cs="Arial"/>
          <w:sz w:val="24"/>
          <w:szCs w:val="24"/>
        </w:rPr>
        <w:t xml:space="preserve"> werden </w:t>
      </w:r>
      <w:r w:rsidRPr="003D4EE1">
        <w:rPr>
          <w:rFonts w:ascii="Arial" w:hAnsi="Arial" w:cs="Arial"/>
          <w:sz w:val="24"/>
          <w:szCs w:val="24"/>
        </w:rPr>
        <w:t xml:space="preserve">für MIH-befallene Molaren </w:t>
      </w:r>
      <w:r>
        <w:rPr>
          <w:rFonts w:ascii="Arial" w:hAnsi="Arial" w:cs="Arial"/>
          <w:sz w:val="24"/>
          <w:szCs w:val="24"/>
        </w:rPr>
        <w:t xml:space="preserve">oder Frontzähne </w:t>
      </w:r>
      <w:r w:rsidRPr="003D4EE1">
        <w:rPr>
          <w:rFonts w:ascii="Arial" w:hAnsi="Arial" w:cs="Arial"/>
          <w:sz w:val="24"/>
          <w:szCs w:val="24"/>
        </w:rPr>
        <w:t xml:space="preserve">empfohlen </w:t>
      </w:r>
      <w:r>
        <w:rPr>
          <w:rFonts w:ascii="Arial" w:hAnsi="Arial" w:cs="Arial"/>
          <w:sz w:val="24"/>
          <w:szCs w:val="24"/>
        </w:rPr>
        <w:fldChar w:fldCharType="begin">
          <w:fldData xml:space="preserve">PFJlZm1hbj48Q2l0ZT48QXV0aG9yPlNvbWFuaTwvQXV0aG9yPjxZZWFyPjIwMjE8L1llYXI+PFJl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</w:fldData>
        </w:fldChar>
      </w:r>
      <w:r>
        <w:rPr>
          <w:rFonts w:ascii="Arial" w:hAnsi="Arial" w:cs="Arial"/>
          <w:sz w:val="24"/>
          <w:szCs w:val="24"/>
        </w:rPr>
        <w:instrText xml:space="preserve"> ADDIN REFMGR.CITE </w:instrText>
      </w:r>
      <w:r>
        <w:rPr>
          <w:rFonts w:ascii="Arial" w:hAnsi="Arial" w:cs="Arial"/>
          <w:sz w:val="24"/>
          <w:szCs w:val="24"/>
        </w:rPr>
        <w:fldChar w:fldCharType="begin">
          <w:fldData xml:space="preserve">PFJlZm1hbj48Q2l0ZT48QXV0aG9yPlNvbWFuaTwvQXV0aG9yPjxZZWFyPjIwMjE8L1llYXI+PFJl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[Elhennawy and Schwendicke, 2016; Somani et al., 2021]</w:t>
      </w:r>
      <w:r>
        <w:rPr>
          <w:rFonts w:ascii="Arial" w:hAnsi="Arial" w:cs="Arial"/>
          <w:sz w:val="24"/>
          <w:szCs w:val="24"/>
        </w:rPr>
        <w:fldChar w:fldCharType="end"/>
      </w:r>
      <w:r w:rsidRPr="003D4EE1">
        <w:rPr>
          <w:rFonts w:ascii="Arial" w:hAnsi="Arial" w:cs="Arial"/>
          <w:sz w:val="24"/>
          <w:szCs w:val="24"/>
        </w:rPr>
        <w:t xml:space="preserve">. </w:t>
      </w:r>
    </w:p>
    <w:p w14:paraId="4B2A5563" w14:textId="77777777" w:rsidR="00513B12" w:rsidRPr="00542C7C" w:rsidRDefault="00513B12" w:rsidP="00224F40">
      <w:pPr>
        <w:spacing w:after="0" w:line="360" w:lineRule="auto"/>
        <w:jc w:val="both"/>
        <w:rPr>
          <w:rFonts w:ascii="Arial" w:hAnsi="Arial" w:cs="Arial"/>
          <w:sz w:val="24"/>
          <w:szCs w:val="24"/>
        </w:rPr>
      </w:pPr>
      <w:r w:rsidRPr="00542C7C">
        <w:rPr>
          <w:rFonts w:ascii="Arial" w:hAnsi="Arial" w:cs="Arial"/>
          <w:sz w:val="24"/>
          <w:szCs w:val="24"/>
        </w:rPr>
        <w:t>Folgende Behandlungsempfehlungen für MIH-Zähne</w:t>
      </w:r>
      <w:r>
        <w:rPr>
          <w:rFonts w:ascii="Arial" w:hAnsi="Arial" w:cs="Arial"/>
          <w:sz w:val="24"/>
          <w:szCs w:val="24"/>
        </w:rPr>
        <w:t xml:space="preserve"> (alle mit Evidenzgrad moderat) wurden von der EAPD erarbeitet (</w:t>
      </w:r>
      <w:r w:rsidRPr="00AE4343">
        <w:rPr>
          <w:rFonts w:ascii="Arial" w:hAnsi="Arial" w:cs="Arial"/>
          <w:sz w:val="24"/>
          <w:szCs w:val="24"/>
        </w:rPr>
        <w:t>Stärke der Empfehlung</w:t>
      </w:r>
      <w:r>
        <w:rPr>
          <w:rFonts w:ascii="Arial" w:hAnsi="Arial" w:cs="Arial"/>
          <w:sz w:val="24"/>
          <w:szCs w:val="24"/>
        </w:rPr>
        <w:t xml:space="preserve">) </w:t>
      </w:r>
      <w:r>
        <w:rPr>
          <w:rFonts w:ascii="Arial" w:hAnsi="Arial" w:cs="Arial"/>
          <w:sz w:val="24"/>
          <w:szCs w:val="24"/>
        </w:rPr>
        <w:fldChar w:fldCharType="begin">
          <w:fldData xml:space="preserve">PFJlZm1hbj48Q2l0ZT48QXV0aG9yPkx5Z2lkYWtpczwvQXV0aG9yPjxZZWFyPjIwMjI8L1llYXI+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</w:fldData>
        </w:fldChar>
      </w:r>
      <w:r>
        <w:rPr>
          <w:rFonts w:ascii="Arial" w:hAnsi="Arial" w:cs="Arial"/>
          <w:sz w:val="24"/>
          <w:szCs w:val="24"/>
        </w:rPr>
        <w:instrText xml:space="preserve"> ADDIN REFMGR.CITE </w:instrText>
      </w:r>
      <w:r>
        <w:rPr>
          <w:rFonts w:ascii="Arial" w:hAnsi="Arial" w:cs="Arial"/>
          <w:sz w:val="24"/>
          <w:szCs w:val="24"/>
        </w:rPr>
        <w:fldChar w:fldCharType="begin">
          <w:fldData xml:space="preserve">PFJlZm1hbj48Q2l0ZT48QXV0aG9yPkx5Z2lkYWtpczwvQXV0aG9yPjxZZWFyPjIwMjI8L1llYXI+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[Lygidakis et al., 2022]</w:t>
      </w:r>
      <w:r>
        <w:rPr>
          <w:rFonts w:ascii="Arial" w:hAnsi="Arial" w:cs="Arial"/>
          <w:sz w:val="24"/>
          <w:szCs w:val="24"/>
        </w:rPr>
        <w:fldChar w:fldCharType="end"/>
      </w:r>
      <w:r>
        <w:rPr>
          <w:rFonts w:ascii="Arial" w:hAnsi="Arial" w:cs="Arial"/>
          <w:sz w:val="24"/>
          <w:szCs w:val="24"/>
        </w:rPr>
        <w:t>:</w:t>
      </w:r>
    </w:p>
    <w:p w14:paraId="321A985F" w14:textId="77777777" w:rsidR="00513B12" w:rsidRPr="00091B2D" w:rsidRDefault="00513B12" w:rsidP="00224F40">
      <w:pPr>
        <w:spacing w:after="0" w:line="360" w:lineRule="auto"/>
        <w:jc w:val="both"/>
        <w:rPr>
          <w:rFonts w:ascii="Arial" w:hAnsi="Arial" w:cs="Arial"/>
          <w:sz w:val="24"/>
          <w:szCs w:val="24"/>
        </w:rPr>
      </w:pPr>
    </w:p>
    <w:p w14:paraId="41545372" w14:textId="77777777" w:rsidR="00513B12" w:rsidRDefault="00513B12" w:rsidP="00224F40">
      <w:pPr>
        <w:spacing w:after="0" w:line="360" w:lineRule="auto"/>
        <w:jc w:val="both"/>
        <w:rPr>
          <w:rFonts w:ascii="Arial" w:hAnsi="Arial" w:cs="Arial"/>
          <w:sz w:val="24"/>
          <w:szCs w:val="24"/>
        </w:rPr>
      </w:pPr>
      <w:r w:rsidRPr="00091B2D">
        <w:rPr>
          <w:rFonts w:ascii="Arial" w:hAnsi="Arial" w:cs="Arial"/>
          <w:sz w:val="24"/>
          <w:szCs w:val="24"/>
        </w:rPr>
        <w:t>1.</w:t>
      </w:r>
      <w:r w:rsidRPr="00E561E2">
        <w:rPr>
          <w:rFonts w:ascii="Arial" w:hAnsi="Arial" w:cs="Arial"/>
          <w:b/>
          <w:sz w:val="24"/>
          <w:szCs w:val="24"/>
        </w:rPr>
        <w:t xml:space="preserve"> </w:t>
      </w:r>
      <w:proofErr w:type="spellStart"/>
      <w:r>
        <w:rPr>
          <w:rFonts w:ascii="Arial" w:hAnsi="Arial" w:cs="Arial"/>
          <w:sz w:val="24"/>
          <w:szCs w:val="24"/>
        </w:rPr>
        <w:t>Fissurenversiegelungen</w:t>
      </w:r>
      <w:proofErr w:type="spellEnd"/>
      <w:r>
        <w:rPr>
          <w:rFonts w:ascii="Arial" w:hAnsi="Arial" w:cs="Arial"/>
          <w:sz w:val="24"/>
          <w:szCs w:val="24"/>
        </w:rPr>
        <w:t xml:space="preserve"> bieten sich zur Versorgung der Molaren bei der milden Form der MIH an. Allerdings sollte dabei immer ein </w:t>
      </w:r>
      <w:proofErr w:type="spellStart"/>
      <w:r>
        <w:rPr>
          <w:rFonts w:ascii="Arial" w:hAnsi="Arial" w:cs="Arial"/>
          <w:sz w:val="24"/>
          <w:szCs w:val="24"/>
        </w:rPr>
        <w:t>Dentinadhäsiv</w:t>
      </w:r>
      <w:proofErr w:type="spellEnd"/>
      <w:r>
        <w:rPr>
          <w:rFonts w:ascii="Arial" w:hAnsi="Arial" w:cs="Arial"/>
          <w:sz w:val="24"/>
          <w:szCs w:val="24"/>
        </w:rPr>
        <w:t xml:space="preserve"> verwendet werden und die Zähne sollten vollständig durchgebrochen sein (stark).</w:t>
      </w:r>
    </w:p>
    <w:p w14:paraId="5B121B92" w14:textId="77777777" w:rsidR="00513B12" w:rsidRDefault="00513B12" w:rsidP="00224F40">
      <w:pPr>
        <w:spacing w:after="0" w:line="360" w:lineRule="auto"/>
        <w:jc w:val="both"/>
        <w:rPr>
          <w:rFonts w:ascii="Arial" w:hAnsi="Arial" w:cs="Arial"/>
          <w:sz w:val="24"/>
          <w:szCs w:val="24"/>
        </w:rPr>
      </w:pPr>
      <w:r>
        <w:rPr>
          <w:rFonts w:ascii="Arial" w:hAnsi="Arial" w:cs="Arial"/>
          <w:sz w:val="24"/>
          <w:szCs w:val="24"/>
        </w:rPr>
        <w:t xml:space="preserve">2. </w:t>
      </w:r>
      <w:proofErr w:type="spellStart"/>
      <w:r>
        <w:rPr>
          <w:rFonts w:ascii="Arial" w:hAnsi="Arial" w:cs="Arial"/>
          <w:sz w:val="24"/>
          <w:szCs w:val="24"/>
        </w:rPr>
        <w:t>Glasionomerzement</w:t>
      </w:r>
      <w:proofErr w:type="spellEnd"/>
      <w:r>
        <w:rPr>
          <w:rFonts w:ascii="Arial" w:hAnsi="Arial" w:cs="Arial"/>
          <w:sz w:val="24"/>
          <w:szCs w:val="24"/>
        </w:rPr>
        <w:t xml:space="preserve">-Füllungen </w:t>
      </w:r>
      <w:r w:rsidRPr="001C6DF9">
        <w:rPr>
          <w:rFonts w:ascii="Arial" w:hAnsi="Arial" w:cs="Arial"/>
          <w:sz w:val="24"/>
          <w:szCs w:val="24"/>
        </w:rPr>
        <w:t xml:space="preserve">mit einem nicht-invasiven </w:t>
      </w:r>
      <w:r>
        <w:rPr>
          <w:rFonts w:ascii="Arial" w:hAnsi="Arial" w:cs="Arial"/>
          <w:sz w:val="24"/>
          <w:szCs w:val="24"/>
        </w:rPr>
        <w:t>Versorgungsa</w:t>
      </w:r>
      <w:r w:rsidRPr="001C6DF9">
        <w:rPr>
          <w:rFonts w:ascii="Arial" w:hAnsi="Arial" w:cs="Arial"/>
          <w:sz w:val="24"/>
          <w:szCs w:val="24"/>
        </w:rPr>
        <w:t>nsatz</w:t>
      </w:r>
      <w:r>
        <w:rPr>
          <w:rFonts w:ascii="Arial" w:hAnsi="Arial" w:cs="Arial"/>
          <w:sz w:val="24"/>
          <w:szCs w:val="24"/>
        </w:rPr>
        <w:t xml:space="preserve">, also auch ohne Präparation, sollten verwendet werden, wenn das </w:t>
      </w:r>
      <w:r w:rsidRPr="001C6DF9">
        <w:rPr>
          <w:rFonts w:ascii="Arial" w:hAnsi="Arial" w:cs="Arial"/>
          <w:sz w:val="24"/>
          <w:szCs w:val="24"/>
        </w:rPr>
        <w:t xml:space="preserve">Kind </w:t>
      </w:r>
      <w:r>
        <w:rPr>
          <w:rFonts w:ascii="Arial" w:hAnsi="Arial" w:cs="Arial"/>
          <w:sz w:val="24"/>
          <w:szCs w:val="24"/>
        </w:rPr>
        <w:t xml:space="preserve">für eine </w:t>
      </w:r>
      <w:r w:rsidRPr="001C6DF9">
        <w:rPr>
          <w:rFonts w:ascii="Arial" w:hAnsi="Arial" w:cs="Arial"/>
          <w:sz w:val="24"/>
          <w:szCs w:val="24"/>
        </w:rPr>
        <w:t>konventionelle</w:t>
      </w:r>
      <w:r>
        <w:rPr>
          <w:rFonts w:ascii="Arial" w:hAnsi="Arial" w:cs="Arial"/>
          <w:sz w:val="24"/>
          <w:szCs w:val="24"/>
        </w:rPr>
        <w:t xml:space="preserve"> (z. B. adhäsive) Versorgung keine ausreichende Kooperation hat (bedingt) (Abb. 4).</w:t>
      </w:r>
    </w:p>
    <w:p w14:paraId="60B8A41A" w14:textId="77777777" w:rsidR="00513B12" w:rsidRDefault="00513B12" w:rsidP="00224F40">
      <w:pPr>
        <w:spacing w:after="0" w:line="360" w:lineRule="auto"/>
        <w:jc w:val="both"/>
        <w:rPr>
          <w:rFonts w:ascii="Arial" w:hAnsi="Arial" w:cs="Arial"/>
          <w:sz w:val="24"/>
          <w:szCs w:val="24"/>
        </w:rPr>
      </w:pPr>
      <w:r>
        <w:rPr>
          <w:rFonts w:ascii="Arial" w:hAnsi="Arial" w:cs="Arial"/>
          <w:sz w:val="24"/>
          <w:szCs w:val="24"/>
        </w:rPr>
        <w:lastRenderedPageBreak/>
        <w:t xml:space="preserve">3. </w:t>
      </w:r>
      <w:r w:rsidRPr="001C6DF9">
        <w:rPr>
          <w:rFonts w:ascii="Arial" w:hAnsi="Arial" w:cs="Arial"/>
          <w:sz w:val="24"/>
          <w:szCs w:val="24"/>
        </w:rPr>
        <w:t>Komposit-</w:t>
      </w:r>
      <w:r>
        <w:rPr>
          <w:rFonts w:ascii="Arial" w:hAnsi="Arial" w:cs="Arial"/>
          <w:sz w:val="24"/>
          <w:szCs w:val="24"/>
        </w:rPr>
        <w:t xml:space="preserve">Füllungen unter </w:t>
      </w:r>
      <w:r w:rsidRPr="001C6DF9">
        <w:rPr>
          <w:rFonts w:ascii="Arial" w:hAnsi="Arial" w:cs="Arial"/>
          <w:sz w:val="24"/>
          <w:szCs w:val="24"/>
        </w:rPr>
        <w:t>Kofferdam, mit einem invasiven</w:t>
      </w:r>
      <w:r>
        <w:rPr>
          <w:rFonts w:ascii="Arial" w:hAnsi="Arial" w:cs="Arial"/>
          <w:sz w:val="24"/>
          <w:szCs w:val="24"/>
        </w:rPr>
        <w:t xml:space="preserve"> Behandlungsansatz, also nach Präparation, </w:t>
      </w:r>
      <w:r w:rsidRPr="001C6DF9">
        <w:rPr>
          <w:rFonts w:ascii="Arial" w:hAnsi="Arial" w:cs="Arial"/>
          <w:sz w:val="24"/>
          <w:szCs w:val="24"/>
        </w:rPr>
        <w:t>können in leichten</w:t>
      </w:r>
      <w:r>
        <w:rPr>
          <w:rFonts w:ascii="Arial" w:hAnsi="Arial" w:cs="Arial"/>
          <w:sz w:val="24"/>
          <w:szCs w:val="24"/>
        </w:rPr>
        <w:t xml:space="preserve"> oder </w:t>
      </w:r>
      <w:r w:rsidRPr="001C6DF9">
        <w:rPr>
          <w:rFonts w:ascii="Arial" w:hAnsi="Arial" w:cs="Arial"/>
          <w:sz w:val="24"/>
          <w:szCs w:val="24"/>
        </w:rPr>
        <w:t xml:space="preserve">schweren </w:t>
      </w:r>
      <w:r>
        <w:rPr>
          <w:rFonts w:ascii="Arial" w:hAnsi="Arial" w:cs="Arial"/>
          <w:sz w:val="24"/>
          <w:szCs w:val="24"/>
        </w:rPr>
        <w:t>MIH-</w:t>
      </w:r>
      <w:r w:rsidRPr="001C6DF9">
        <w:rPr>
          <w:rFonts w:ascii="Arial" w:hAnsi="Arial" w:cs="Arial"/>
          <w:sz w:val="24"/>
          <w:szCs w:val="24"/>
        </w:rPr>
        <w:t>Fällen als restaurative Option verwendet werden</w:t>
      </w:r>
      <w:r>
        <w:rPr>
          <w:rFonts w:ascii="Arial" w:hAnsi="Arial" w:cs="Arial"/>
          <w:sz w:val="24"/>
          <w:szCs w:val="24"/>
        </w:rPr>
        <w:t xml:space="preserve"> (stark)</w:t>
      </w:r>
      <w:r w:rsidRPr="001C6DF9">
        <w:rPr>
          <w:rFonts w:ascii="Arial" w:hAnsi="Arial" w:cs="Arial"/>
          <w:sz w:val="24"/>
          <w:szCs w:val="24"/>
        </w:rPr>
        <w:t>.</w:t>
      </w:r>
    </w:p>
    <w:p w14:paraId="267C6126" w14:textId="77777777" w:rsidR="00513B12" w:rsidRDefault="00513B12" w:rsidP="00224F40">
      <w:pPr>
        <w:spacing w:after="0" w:line="360" w:lineRule="auto"/>
        <w:jc w:val="both"/>
        <w:rPr>
          <w:rFonts w:ascii="Arial" w:hAnsi="Arial" w:cs="Arial"/>
          <w:sz w:val="24"/>
          <w:szCs w:val="24"/>
        </w:rPr>
      </w:pPr>
      <w:r>
        <w:rPr>
          <w:rFonts w:ascii="Arial" w:hAnsi="Arial" w:cs="Arial"/>
          <w:sz w:val="24"/>
          <w:szCs w:val="24"/>
        </w:rPr>
        <w:t xml:space="preserve">4. </w:t>
      </w:r>
      <w:r w:rsidRPr="001C6DF9">
        <w:rPr>
          <w:rFonts w:ascii="Arial" w:hAnsi="Arial" w:cs="Arial"/>
          <w:sz w:val="24"/>
          <w:szCs w:val="24"/>
        </w:rPr>
        <w:t xml:space="preserve">Komposit-Restaurationen sollten nicht </w:t>
      </w:r>
      <w:r>
        <w:rPr>
          <w:rFonts w:ascii="Arial" w:hAnsi="Arial" w:cs="Arial"/>
          <w:sz w:val="24"/>
          <w:szCs w:val="24"/>
        </w:rPr>
        <w:t xml:space="preserve">non-invasiv </w:t>
      </w:r>
      <w:r w:rsidRPr="001C6DF9">
        <w:rPr>
          <w:rFonts w:ascii="Arial" w:hAnsi="Arial" w:cs="Arial"/>
          <w:sz w:val="24"/>
          <w:szCs w:val="24"/>
        </w:rPr>
        <w:t>gelegt werden</w:t>
      </w:r>
      <w:r>
        <w:rPr>
          <w:rFonts w:ascii="Arial" w:hAnsi="Arial" w:cs="Arial"/>
          <w:sz w:val="24"/>
          <w:szCs w:val="24"/>
        </w:rPr>
        <w:t xml:space="preserve"> (stark).</w:t>
      </w:r>
    </w:p>
    <w:p w14:paraId="0CA7B145" w14:textId="77777777" w:rsidR="00513B12" w:rsidRDefault="00513B12" w:rsidP="00224F40">
      <w:pPr>
        <w:spacing w:after="0" w:line="360" w:lineRule="auto"/>
        <w:jc w:val="both"/>
        <w:rPr>
          <w:rFonts w:ascii="Arial" w:hAnsi="Arial" w:cs="Arial"/>
          <w:sz w:val="24"/>
          <w:szCs w:val="24"/>
        </w:rPr>
      </w:pPr>
      <w:r>
        <w:rPr>
          <w:rFonts w:ascii="Arial" w:hAnsi="Arial" w:cs="Arial"/>
          <w:sz w:val="24"/>
          <w:szCs w:val="24"/>
        </w:rPr>
        <w:t xml:space="preserve">5. Für die Vorbehandlung und die Art des verwendeten </w:t>
      </w:r>
      <w:proofErr w:type="spellStart"/>
      <w:r>
        <w:rPr>
          <w:rFonts w:ascii="Arial" w:hAnsi="Arial" w:cs="Arial"/>
          <w:sz w:val="24"/>
          <w:szCs w:val="24"/>
        </w:rPr>
        <w:t>Adhäsivsystems</w:t>
      </w:r>
      <w:proofErr w:type="spellEnd"/>
      <w:r>
        <w:rPr>
          <w:rFonts w:ascii="Arial" w:hAnsi="Arial" w:cs="Arial"/>
          <w:sz w:val="24"/>
          <w:szCs w:val="24"/>
        </w:rPr>
        <w:t xml:space="preserve"> können keine Empfehlungen gegeben werden. </w:t>
      </w:r>
      <w:r w:rsidRPr="001C6DF9">
        <w:rPr>
          <w:rFonts w:ascii="Arial" w:hAnsi="Arial" w:cs="Arial"/>
          <w:sz w:val="24"/>
          <w:szCs w:val="24"/>
        </w:rPr>
        <w:t xml:space="preserve">Es ist </w:t>
      </w:r>
      <w:r>
        <w:rPr>
          <w:rFonts w:ascii="Arial" w:hAnsi="Arial" w:cs="Arial"/>
          <w:sz w:val="24"/>
          <w:szCs w:val="24"/>
        </w:rPr>
        <w:t xml:space="preserve">daher </w:t>
      </w:r>
      <w:r w:rsidRPr="001C6DF9">
        <w:rPr>
          <w:rFonts w:ascii="Arial" w:hAnsi="Arial" w:cs="Arial"/>
          <w:sz w:val="24"/>
          <w:szCs w:val="24"/>
        </w:rPr>
        <w:t>unwahrscheinlich, dass die Verwendung von Self-</w:t>
      </w:r>
      <w:proofErr w:type="spellStart"/>
      <w:r w:rsidRPr="001C6DF9">
        <w:rPr>
          <w:rFonts w:ascii="Arial" w:hAnsi="Arial" w:cs="Arial"/>
          <w:sz w:val="24"/>
          <w:szCs w:val="24"/>
        </w:rPr>
        <w:t>Etch</w:t>
      </w:r>
      <w:proofErr w:type="spellEnd"/>
      <w:r>
        <w:rPr>
          <w:rFonts w:ascii="Arial" w:hAnsi="Arial" w:cs="Arial"/>
          <w:sz w:val="24"/>
          <w:szCs w:val="24"/>
        </w:rPr>
        <w:t xml:space="preserve">- sowie </w:t>
      </w:r>
      <w:r w:rsidRPr="001C6DF9">
        <w:rPr>
          <w:rFonts w:ascii="Arial" w:hAnsi="Arial" w:cs="Arial"/>
          <w:sz w:val="24"/>
          <w:szCs w:val="24"/>
        </w:rPr>
        <w:t>Total</w:t>
      </w:r>
      <w:r>
        <w:rPr>
          <w:rFonts w:ascii="Arial" w:hAnsi="Arial" w:cs="Arial"/>
          <w:sz w:val="24"/>
          <w:szCs w:val="24"/>
        </w:rPr>
        <w:t>-</w:t>
      </w:r>
      <w:proofErr w:type="spellStart"/>
      <w:r w:rsidRPr="001C6DF9">
        <w:rPr>
          <w:rFonts w:ascii="Arial" w:hAnsi="Arial" w:cs="Arial"/>
          <w:sz w:val="24"/>
          <w:szCs w:val="24"/>
        </w:rPr>
        <w:t>Etch</w:t>
      </w:r>
      <w:proofErr w:type="spellEnd"/>
      <w:r>
        <w:rPr>
          <w:rFonts w:ascii="Arial" w:hAnsi="Arial" w:cs="Arial"/>
          <w:sz w:val="24"/>
          <w:szCs w:val="24"/>
        </w:rPr>
        <w:t xml:space="preserve">-Adhäsiven </w:t>
      </w:r>
      <w:r w:rsidRPr="001C6DF9">
        <w:rPr>
          <w:rFonts w:ascii="Arial" w:hAnsi="Arial" w:cs="Arial"/>
          <w:sz w:val="24"/>
          <w:szCs w:val="24"/>
        </w:rPr>
        <w:t xml:space="preserve">oder </w:t>
      </w:r>
      <w:proofErr w:type="spellStart"/>
      <w:r w:rsidRPr="001C6DF9">
        <w:rPr>
          <w:rFonts w:ascii="Arial" w:hAnsi="Arial" w:cs="Arial"/>
          <w:sz w:val="24"/>
          <w:szCs w:val="24"/>
        </w:rPr>
        <w:t>Deproteinisierung</w:t>
      </w:r>
      <w:proofErr w:type="spellEnd"/>
      <w:r w:rsidRPr="001C6DF9">
        <w:rPr>
          <w:rFonts w:ascii="Arial" w:hAnsi="Arial" w:cs="Arial"/>
          <w:sz w:val="24"/>
          <w:szCs w:val="24"/>
        </w:rPr>
        <w:t xml:space="preserve"> mit Natriumhypochlorit</w:t>
      </w:r>
      <w:r>
        <w:rPr>
          <w:rFonts w:ascii="Arial" w:hAnsi="Arial" w:cs="Arial"/>
          <w:sz w:val="24"/>
          <w:szCs w:val="24"/>
        </w:rPr>
        <w:t xml:space="preserve"> vor dem </w:t>
      </w:r>
      <w:proofErr w:type="spellStart"/>
      <w:r>
        <w:rPr>
          <w:rFonts w:ascii="Arial" w:hAnsi="Arial" w:cs="Arial"/>
          <w:sz w:val="24"/>
          <w:szCs w:val="24"/>
        </w:rPr>
        <w:t>Adhäsivschritt</w:t>
      </w:r>
      <w:proofErr w:type="spellEnd"/>
      <w:r>
        <w:rPr>
          <w:rFonts w:ascii="Arial" w:hAnsi="Arial" w:cs="Arial"/>
          <w:sz w:val="24"/>
          <w:szCs w:val="24"/>
        </w:rPr>
        <w:t xml:space="preserve"> </w:t>
      </w:r>
      <w:r w:rsidRPr="001C6DF9">
        <w:rPr>
          <w:rFonts w:ascii="Arial" w:hAnsi="Arial" w:cs="Arial"/>
          <w:sz w:val="24"/>
          <w:szCs w:val="24"/>
        </w:rPr>
        <w:t xml:space="preserve">die Retentionsrate einer Komposit-Restauration </w:t>
      </w:r>
      <w:r>
        <w:rPr>
          <w:rFonts w:ascii="Arial" w:hAnsi="Arial" w:cs="Arial"/>
          <w:sz w:val="24"/>
          <w:szCs w:val="24"/>
        </w:rPr>
        <w:t xml:space="preserve">positiv oder negativ </w:t>
      </w:r>
      <w:r w:rsidRPr="001C6DF9">
        <w:rPr>
          <w:rFonts w:ascii="Arial" w:hAnsi="Arial" w:cs="Arial"/>
          <w:sz w:val="24"/>
          <w:szCs w:val="24"/>
        </w:rPr>
        <w:t>beeinfluss</w:t>
      </w:r>
      <w:r>
        <w:rPr>
          <w:rFonts w:ascii="Arial" w:hAnsi="Arial" w:cs="Arial"/>
          <w:sz w:val="24"/>
          <w:szCs w:val="24"/>
        </w:rPr>
        <w:t>t (stark).</w:t>
      </w:r>
    </w:p>
    <w:p w14:paraId="18485BF7" w14:textId="77777777" w:rsidR="00513B12" w:rsidRDefault="00513B12" w:rsidP="00224F40">
      <w:pPr>
        <w:spacing w:after="0" w:line="360" w:lineRule="auto"/>
        <w:jc w:val="both"/>
        <w:rPr>
          <w:rFonts w:ascii="Arial" w:hAnsi="Arial" w:cs="Arial"/>
          <w:sz w:val="24"/>
          <w:szCs w:val="24"/>
        </w:rPr>
      </w:pPr>
      <w:r>
        <w:rPr>
          <w:rFonts w:ascii="Arial" w:hAnsi="Arial" w:cs="Arial"/>
          <w:sz w:val="24"/>
          <w:szCs w:val="24"/>
        </w:rPr>
        <w:t>6. Vorgefertigte Metallkronen (</w:t>
      </w:r>
      <w:proofErr w:type="spellStart"/>
      <w:r w:rsidRPr="00AE4343">
        <w:rPr>
          <w:rFonts w:ascii="Arial" w:hAnsi="Arial" w:cs="Arial"/>
          <w:sz w:val="24"/>
          <w:szCs w:val="24"/>
        </w:rPr>
        <w:t>Preformed</w:t>
      </w:r>
      <w:proofErr w:type="spellEnd"/>
      <w:r w:rsidRPr="00AE4343">
        <w:rPr>
          <w:rFonts w:ascii="Arial" w:hAnsi="Arial" w:cs="Arial"/>
          <w:sz w:val="24"/>
          <w:szCs w:val="24"/>
        </w:rPr>
        <w:t xml:space="preserve"> </w:t>
      </w:r>
      <w:proofErr w:type="spellStart"/>
      <w:r w:rsidRPr="00AE4343">
        <w:rPr>
          <w:rFonts w:ascii="Arial" w:hAnsi="Arial" w:cs="Arial"/>
          <w:sz w:val="24"/>
          <w:szCs w:val="24"/>
        </w:rPr>
        <w:t>metal</w:t>
      </w:r>
      <w:proofErr w:type="spellEnd"/>
      <w:r w:rsidRPr="00AE4343">
        <w:rPr>
          <w:rFonts w:ascii="Arial" w:hAnsi="Arial" w:cs="Arial"/>
          <w:sz w:val="24"/>
          <w:szCs w:val="24"/>
        </w:rPr>
        <w:t xml:space="preserve"> </w:t>
      </w:r>
      <w:proofErr w:type="spellStart"/>
      <w:r w:rsidRPr="00AE4343">
        <w:rPr>
          <w:rFonts w:ascii="Arial" w:hAnsi="Arial" w:cs="Arial"/>
          <w:sz w:val="24"/>
          <w:szCs w:val="24"/>
        </w:rPr>
        <w:t>crowns</w:t>
      </w:r>
      <w:proofErr w:type="spellEnd"/>
      <w:r w:rsidRPr="00AE4343">
        <w:rPr>
          <w:rFonts w:ascii="Arial" w:hAnsi="Arial" w:cs="Arial"/>
          <w:sz w:val="24"/>
          <w:szCs w:val="24"/>
        </w:rPr>
        <w:t xml:space="preserve"> (PMC)</w:t>
      </w:r>
      <w:r>
        <w:rPr>
          <w:rFonts w:ascii="Arial" w:hAnsi="Arial" w:cs="Arial"/>
          <w:sz w:val="24"/>
          <w:szCs w:val="24"/>
        </w:rPr>
        <w:t>)</w:t>
      </w:r>
      <w:r w:rsidRPr="001C6DF9">
        <w:rPr>
          <w:rFonts w:ascii="Arial" w:hAnsi="Arial" w:cs="Arial"/>
          <w:sz w:val="24"/>
          <w:szCs w:val="24"/>
        </w:rPr>
        <w:t xml:space="preserve"> können in schweren </w:t>
      </w:r>
      <w:r>
        <w:rPr>
          <w:rFonts w:ascii="Arial" w:hAnsi="Arial" w:cs="Arial"/>
          <w:sz w:val="24"/>
          <w:szCs w:val="24"/>
        </w:rPr>
        <w:t>MIH-</w:t>
      </w:r>
      <w:r w:rsidRPr="001C6DF9">
        <w:rPr>
          <w:rFonts w:ascii="Arial" w:hAnsi="Arial" w:cs="Arial"/>
          <w:sz w:val="24"/>
          <w:szCs w:val="24"/>
        </w:rPr>
        <w:t>Fällen eingesetzt werden</w:t>
      </w:r>
      <w:r>
        <w:rPr>
          <w:rFonts w:ascii="Arial" w:hAnsi="Arial" w:cs="Arial"/>
          <w:sz w:val="24"/>
          <w:szCs w:val="24"/>
        </w:rPr>
        <w:t xml:space="preserve"> (stark).</w:t>
      </w:r>
    </w:p>
    <w:p w14:paraId="2AFCD98A" w14:textId="77777777" w:rsidR="00513B12" w:rsidRPr="001C6DF9" w:rsidRDefault="00513B12" w:rsidP="00224F40">
      <w:pPr>
        <w:spacing w:after="0" w:line="360" w:lineRule="auto"/>
        <w:jc w:val="both"/>
        <w:rPr>
          <w:rFonts w:ascii="Arial" w:hAnsi="Arial" w:cs="Arial"/>
          <w:sz w:val="24"/>
          <w:szCs w:val="24"/>
        </w:rPr>
      </w:pPr>
      <w:r>
        <w:rPr>
          <w:rFonts w:ascii="Arial" w:hAnsi="Arial" w:cs="Arial"/>
          <w:sz w:val="24"/>
          <w:szCs w:val="24"/>
        </w:rPr>
        <w:t xml:space="preserve">7. </w:t>
      </w:r>
      <w:r w:rsidRPr="001C6DF9">
        <w:rPr>
          <w:rFonts w:ascii="Arial" w:hAnsi="Arial" w:cs="Arial"/>
          <w:sz w:val="24"/>
          <w:szCs w:val="24"/>
        </w:rPr>
        <w:t>Laborgefertigte Restaurationen mit einem invasiven Ansatz können als</w:t>
      </w:r>
      <w:r>
        <w:rPr>
          <w:rFonts w:ascii="Arial" w:hAnsi="Arial" w:cs="Arial"/>
          <w:sz w:val="24"/>
          <w:szCs w:val="24"/>
        </w:rPr>
        <w:t xml:space="preserve"> </w:t>
      </w:r>
      <w:r w:rsidRPr="001C6DF9">
        <w:rPr>
          <w:rFonts w:ascii="Arial" w:hAnsi="Arial" w:cs="Arial"/>
          <w:sz w:val="24"/>
          <w:szCs w:val="24"/>
        </w:rPr>
        <w:t xml:space="preserve">Restaurationsoption </w:t>
      </w:r>
      <w:r>
        <w:rPr>
          <w:rFonts w:ascii="Arial" w:hAnsi="Arial" w:cs="Arial"/>
          <w:sz w:val="24"/>
          <w:szCs w:val="24"/>
        </w:rPr>
        <w:t>ebenfalls bei</w:t>
      </w:r>
      <w:r w:rsidRPr="001C6DF9">
        <w:rPr>
          <w:rFonts w:ascii="Arial" w:hAnsi="Arial" w:cs="Arial"/>
          <w:sz w:val="24"/>
          <w:szCs w:val="24"/>
        </w:rPr>
        <w:t xml:space="preserve"> schweren </w:t>
      </w:r>
      <w:r>
        <w:rPr>
          <w:rFonts w:ascii="Arial" w:hAnsi="Arial" w:cs="Arial"/>
          <w:sz w:val="24"/>
          <w:szCs w:val="24"/>
        </w:rPr>
        <w:t>MIH-</w:t>
      </w:r>
      <w:r w:rsidRPr="001C6DF9">
        <w:rPr>
          <w:rFonts w:ascii="Arial" w:hAnsi="Arial" w:cs="Arial"/>
          <w:sz w:val="24"/>
          <w:szCs w:val="24"/>
        </w:rPr>
        <w:t>Fällen</w:t>
      </w:r>
      <w:r>
        <w:rPr>
          <w:rFonts w:ascii="Arial" w:hAnsi="Arial" w:cs="Arial"/>
          <w:sz w:val="24"/>
          <w:szCs w:val="24"/>
        </w:rPr>
        <w:t xml:space="preserve"> verwendet werden (b</w:t>
      </w:r>
      <w:r w:rsidRPr="001C6DF9">
        <w:rPr>
          <w:rFonts w:ascii="Arial" w:hAnsi="Arial" w:cs="Arial"/>
          <w:sz w:val="24"/>
          <w:szCs w:val="24"/>
        </w:rPr>
        <w:t>edingt</w:t>
      </w:r>
      <w:r>
        <w:rPr>
          <w:rFonts w:ascii="Arial" w:hAnsi="Arial" w:cs="Arial"/>
          <w:sz w:val="24"/>
          <w:szCs w:val="24"/>
        </w:rPr>
        <w:t>).</w:t>
      </w:r>
    </w:p>
    <w:p w14:paraId="41324F8F" w14:textId="77777777" w:rsidR="00513B12" w:rsidRDefault="00513B12" w:rsidP="00224F40">
      <w:pPr>
        <w:spacing w:after="0" w:line="360" w:lineRule="auto"/>
        <w:jc w:val="both"/>
        <w:rPr>
          <w:rFonts w:ascii="Arial" w:hAnsi="Arial" w:cs="Arial"/>
          <w:sz w:val="24"/>
          <w:szCs w:val="24"/>
        </w:rPr>
      </w:pPr>
      <w:r>
        <w:rPr>
          <w:rFonts w:ascii="Arial" w:hAnsi="Arial" w:cs="Arial"/>
          <w:sz w:val="24"/>
          <w:szCs w:val="24"/>
        </w:rPr>
        <w:t xml:space="preserve">8. </w:t>
      </w:r>
      <w:r w:rsidRPr="001C6DF9">
        <w:rPr>
          <w:rFonts w:ascii="Arial" w:hAnsi="Arial" w:cs="Arial"/>
          <w:sz w:val="24"/>
          <w:szCs w:val="24"/>
        </w:rPr>
        <w:t>Ein guter Lückenschluss kann spontan nach der Extraktion der betroffenen</w:t>
      </w:r>
      <w:r>
        <w:rPr>
          <w:rFonts w:ascii="Arial" w:hAnsi="Arial" w:cs="Arial"/>
          <w:sz w:val="24"/>
          <w:szCs w:val="24"/>
        </w:rPr>
        <w:t xml:space="preserve"> </w:t>
      </w:r>
      <w:r w:rsidRPr="001C6DF9">
        <w:rPr>
          <w:rFonts w:ascii="Arial" w:hAnsi="Arial" w:cs="Arial"/>
          <w:sz w:val="24"/>
          <w:szCs w:val="24"/>
        </w:rPr>
        <w:t>Molaren erreicht werden</w:t>
      </w:r>
      <w:r>
        <w:rPr>
          <w:rFonts w:ascii="Arial" w:hAnsi="Arial" w:cs="Arial"/>
          <w:sz w:val="24"/>
          <w:szCs w:val="24"/>
        </w:rPr>
        <w:t>. Dies hängt jedoch vom optimalen Zeitpunkt der Extraktion ab (b</w:t>
      </w:r>
      <w:r w:rsidRPr="001C6DF9">
        <w:rPr>
          <w:rFonts w:ascii="Arial" w:hAnsi="Arial" w:cs="Arial"/>
          <w:sz w:val="24"/>
          <w:szCs w:val="24"/>
        </w:rPr>
        <w:t>edingt</w:t>
      </w:r>
      <w:r>
        <w:rPr>
          <w:rFonts w:ascii="Arial" w:hAnsi="Arial" w:cs="Arial"/>
          <w:sz w:val="24"/>
          <w:szCs w:val="24"/>
        </w:rPr>
        <w:t>).</w:t>
      </w:r>
    </w:p>
    <w:p w14:paraId="6300AE52" w14:textId="77777777" w:rsidR="0045419C" w:rsidRDefault="00000000" w:rsidP="00224F40">
      <w:pPr>
        <w:jc w:val="both"/>
      </w:pPr>
    </w:p>
    <w:sectPr w:rsidR="0045419C" w:rsidSect="00434BF8">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B12"/>
    <w:rsid w:val="00224F40"/>
    <w:rsid w:val="002A4A9A"/>
    <w:rsid w:val="00434BF8"/>
    <w:rsid w:val="00513B12"/>
    <w:rsid w:val="00B53A10"/>
    <w:rsid w:val="00E350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D06E7"/>
  <w15:chartTrackingRefBased/>
  <w15:docId w15:val="{764D5CDA-2321-F040-945A-A048A3B27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13B12"/>
    <w:pPr>
      <w:spacing w:after="160" w:line="259"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13B1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661</Words>
  <Characters>4169</Characters>
  <Application>Microsoft Office Word</Application>
  <DocSecurity>0</DocSecurity>
  <Lines>34</Lines>
  <Paragraphs>9</Paragraphs>
  <ScaleCrop>false</ScaleCrop>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brakel</dc:creator>
  <cp:keywords/>
  <dc:description/>
  <cp:lastModifiedBy>markus brakel</cp:lastModifiedBy>
  <cp:revision>3</cp:revision>
  <dcterms:created xsi:type="dcterms:W3CDTF">2022-11-27T16:34:00Z</dcterms:created>
  <dcterms:modified xsi:type="dcterms:W3CDTF">2022-11-30T11:53:00Z</dcterms:modified>
</cp:coreProperties>
</file>