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82F87" w14:textId="77777777" w:rsidR="004E19CB" w:rsidRPr="004E19CB" w:rsidRDefault="004E19CB" w:rsidP="004E19CB">
      <w:pPr>
        <w:jc w:val="both"/>
        <w:rPr>
          <w:rFonts w:ascii="Arial" w:hAnsi="Arial" w:cs="Arial"/>
          <w:b/>
          <w:sz w:val="32"/>
        </w:rPr>
      </w:pPr>
      <w:r w:rsidRPr="004E19CB">
        <w:rPr>
          <w:rFonts w:ascii="Arial" w:hAnsi="Arial" w:cs="Arial"/>
          <w:b/>
          <w:sz w:val="32"/>
        </w:rPr>
        <w:t>Fachdisziplinen im Austausch: Impulse für die Zahnmedizin von morgen</w:t>
      </w:r>
    </w:p>
    <w:p w14:paraId="123FFCB6" w14:textId="3FA55CFC" w:rsidR="00DF2D29" w:rsidRDefault="00DF2D29" w:rsidP="00DF2D29">
      <w:pPr>
        <w:jc w:val="both"/>
        <w:rPr>
          <w:b/>
        </w:rPr>
      </w:pPr>
    </w:p>
    <w:p w14:paraId="000FE0E1" w14:textId="536CF0E6" w:rsidR="004E19CB" w:rsidRPr="004E19CB" w:rsidRDefault="004E19CB" w:rsidP="004E19CB">
      <w:pPr>
        <w:rPr>
          <w:rFonts w:ascii="Arial" w:hAnsi="Arial" w:cs="Arial"/>
          <w:b/>
          <w:i/>
          <w:iCs/>
          <w:sz w:val="28"/>
          <w:szCs w:val="28"/>
        </w:rPr>
      </w:pPr>
      <w:r w:rsidRPr="004E19CB">
        <w:rPr>
          <w:rFonts w:ascii="Arial" w:hAnsi="Arial" w:cs="Arial"/>
          <w:b/>
          <w:i/>
          <w:iCs/>
          <w:sz w:val="28"/>
          <w:szCs w:val="28"/>
        </w:rPr>
        <w:t>Der</w:t>
      </w:r>
      <w:r w:rsidR="0020417F">
        <w:rPr>
          <w:rFonts w:ascii="Arial" w:hAnsi="Arial" w:cs="Arial"/>
          <w:b/>
          <w:i/>
          <w:iCs/>
          <w:sz w:val="28"/>
          <w:szCs w:val="28"/>
        </w:rPr>
        <w:t xml:space="preserve"> Deutsche Zahnärztetag findet als</w:t>
      </w:r>
      <w:r w:rsidRPr="004E19CB">
        <w:rPr>
          <w:rFonts w:ascii="Arial" w:hAnsi="Arial" w:cs="Arial"/>
          <w:b/>
          <w:i/>
          <w:iCs/>
          <w:sz w:val="28"/>
          <w:szCs w:val="28"/>
        </w:rPr>
        <w:t xml:space="preserve"> 4. Gemeinschaftskongress der zahnmedizinischen Fachgesellschaften in Berlin statt </w:t>
      </w:r>
    </w:p>
    <w:p w14:paraId="45ECFA66" w14:textId="2F4F0681" w:rsidR="004E19CB" w:rsidRDefault="004E19CB" w:rsidP="00DF2D29">
      <w:pPr>
        <w:jc w:val="both"/>
        <w:rPr>
          <w:b/>
        </w:rPr>
      </w:pPr>
    </w:p>
    <w:p w14:paraId="4112764D" w14:textId="0878A3D5" w:rsidR="004E19CB" w:rsidRPr="004E19CB" w:rsidRDefault="004E19CB" w:rsidP="00320224">
      <w:pPr>
        <w:spacing w:line="276" w:lineRule="auto"/>
        <w:jc w:val="both"/>
        <w:rPr>
          <w:rFonts w:ascii="Arial" w:hAnsi="Arial" w:cs="Arial"/>
          <w:b/>
          <w:bCs/>
        </w:rPr>
      </w:pPr>
      <w:r>
        <w:rPr>
          <w:rFonts w:ascii="Arial" w:hAnsi="Arial" w:cs="Arial"/>
          <w:b/>
          <w:bCs/>
        </w:rPr>
        <w:t xml:space="preserve">Düsseldorf, </w:t>
      </w:r>
      <w:r w:rsidR="0020417F">
        <w:rPr>
          <w:rFonts w:ascii="Arial" w:hAnsi="Arial" w:cs="Arial"/>
          <w:b/>
          <w:bCs/>
        </w:rPr>
        <w:t>10</w:t>
      </w:r>
      <w:r>
        <w:rPr>
          <w:rFonts w:ascii="Arial" w:hAnsi="Arial" w:cs="Arial"/>
          <w:b/>
          <w:bCs/>
        </w:rPr>
        <w:t xml:space="preserve">.04.2025 - </w:t>
      </w:r>
      <w:r w:rsidRPr="004E19CB">
        <w:rPr>
          <w:rFonts w:ascii="Arial" w:hAnsi="Arial" w:cs="Arial"/>
          <w:b/>
          <w:bCs/>
        </w:rPr>
        <w:t xml:space="preserve">Das Programm ist hochkarätig und fächerübergreifend: 30 Fachgesellschaften, rund 290 Referierende und voraussichtlich 3000 Zahnärztinnen und Zahnärzte – das sind die Kennzahlen des 4. Gemeinschaftskongresses der zahnmedizinischen Fachgesellschaften unter dem Dach der Deutschen Gesellschaft für Zahn-, Mund- und Kieferheilkunde (DGZMK), der vom 30. Oktober bis zum 1. November in Berlin stattfinden wird. </w:t>
      </w:r>
    </w:p>
    <w:p w14:paraId="7BF0C083" w14:textId="77777777" w:rsidR="00DF2D29" w:rsidRPr="00DF2D29" w:rsidRDefault="00DF2D29" w:rsidP="00320224">
      <w:pPr>
        <w:spacing w:line="276" w:lineRule="auto"/>
        <w:jc w:val="both"/>
        <w:rPr>
          <w:rFonts w:ascii="Arial" w:hAnsi="Arial" w:cs="Arial"/>
        </w:rPr>
      </w:pPr>
    </w:p>
    <w:p w14:paraId="0C4F2609" w14:textId="4575F78A" w:rsidR="004E19CB" w:rsidRPr="004E19CB" w:rsidRDefault="004E19CB" w:rsidP="00320224">
      <w:pPr>
        <w:spacing w:line="276" w:lineRule="auto"/>
        <w:jc w:val="both"/>
        <w:rPr>
          <w:rFonts w:ascii="Arial" w:hAnsi="Arial" w:cs="Arial"/>
        </w:rPr>
      </w:pPr>
      <w:r w:rsidRPr="004E19CB">
        <w:rPr>
          <w:rFonts w:ascii="Arial" w:hAnsi="Arial" w:cs="Arial"/>
        </w:rPr>
        <w:t xml:space="preserve">Nach dem pandemiebedingten Ausfall der </w:t>
      </w:r>
      <w:r w:rsidR="007A3724">
        <w:rPr>
          <w:rFonts w:ascii="Arial" w:hAnsi="Arial" w:cs="Arial"/>
        </w:rPr>
        <w:t>Gemeinschaftst</w:t>
      </w:r>
      <w:r w:rsidRPr="004E19CB">
        <w:rPr>
          <w:rFonts w:ascii="Arial" w:hAnsi="Arial" w:cs="Arial"/>
        </w:rPr>
        <w:t xml:space="preserve">agung im Jahr 2020 wird die Serie dieser wichtigen interdisziplinären Treffen der deutschen Zahnmedizin in diesem Jahr erneut fortgesetzt. Die Tagungen fanden seit dem ersten Gemeinschaftskongress im Jahr 2005 alle fünf Jahre statt. Im Fokus standen und stehen die neuesten Trends, Erkenntnisse und Entwicklungen der verschiedenen Fachgebiete, die Stoff für einen fruchtbaren kollegialen und gelegentlich sicherlich auch für einen anregenden kontroversen Austausch liefern. </w:t>
      </w:r>
    </w:p>
    <w:p w14:paraId="1970B491" w14:textId="77777777" w:rsidR="00DF2D29" w:rsidRPr="00DF2D29" w:rsidRDefault="00DF2D29" w:rsidP="000B1CA8">
      <w:pPr>
        <w:spacing w:line="276" w:lineRule="auto"/>
        <w:jc w:val="both"/>
        <w:rPr>
          <w:rFonts w:ascii="Arial" w:hAnsi="Arial" w:cs="Arial"/>
        </w:rPr>
      </w:pPr>
    </w:p>
    <w:p w14:paraId="2FE2C0B5" w14:textId="7FBF7EE3" w:rsidR="00320224" w:rsidRDefault="00320224" w:rsidP="000B1CA8">
      <w:pPr>
        <w:spacing w:line="276" w:lineRule="auto"/>
        <w:jc w:val="both"/>
        <w:rPr>
          <w:rFonts w:ascii="Arial" w:hAnsi="Arial" w:cs="Arial"/>
          <w:b/>
          <w:bCs/>
        </w:rPr>
      </w:pPr>
      <w:bookmarkStart w:id="0" w:name="_Hlk195172141"/>
      <w:r w:rsidRPr="00320224">
        <w:rPr>
          <w:rFonts w:ascii="Arial" w:hAnsi="Arial" w:cs="Arial"/>
          <w:b/>
          <w:bCs/>
        </w:rPr>
        <w:t>„Wie hätten Sie behandelt?“ – interdisziplinäre Falldiskussionen</w:t>
      </w:r>
    </w:p>
    <w:p w14:paraId="6B2259AA" w14:textId="50B6D4BF" w:rsidR="00DF2D29" w:rsidRDefault="004E19CB" w:rsidP="000B1CA8">
      <w:pPr>
        <w:spacing w:line="276" w:lineRule="auto"/>
        <w:jc w:val="both"/>
        <w:rPr>
          <w:rFonts w:ascii="Arial" w:hAnsi="Arial" w:cs="Arial"/>
        </w:rPr>
      </w:pPr>
      <w:r w:rsidRPr="004E19CB">
        <w:rPr>
          <w:rFonts w:ascii="Arial" w:hAnsi="Arial" w:cs="Arial"/>
        </w:rPr>
        <w:t xml:space="preserve">Um diese Frage und vor allem um die Antwort(en) geht es an beiden Kongresstagen im Plenum der Tagung. Präsentiert werden in diesem Sitzungsstrang sechs komplexe Patientenfälle, bei denen mögliche Therapiekonzepte von führenden Köpfen verschiedener Fachgesellschaften diskutiert werden. Die Themen decken verschiedene Bereiche ab, angefangen von der Behandlung eines Frontzahnverlustes durch Trauma bei einer 10-jährigen Patientin, über den Behandlungsbedarf bei einer craniomandibulären Dysfunktion, bis zur prothetischen Rehabilitation bei einer Patientin mit Parodontitis im Stadium IV. Die Auflösung – wie tatsächlich behandelt wurde – folgt dann jeweils am Ende der 90-minütigen Falldiskussion. </w:t>
      </w:r>
      <w:r w:rsidRPr="0020417F">
        <w:rPr>
          <w:rFonts w:ascii="Arial" w:hAnsi="Arial" w:cs="Arial"/>
        </w:rPr>
        <w:t xml:space="preserve">Prof. Dr. Jörg Wiltfang (Kiel), Präsident der DGZMK und der Tagung, betont: </w:t>
      </w:r>
      <w:r w:rsidR="00FE4727" w:rsidRPr="0020417F">
        <w:rPr>
          <w:rFonts w:ascii="Arial" w:hAnsi="Arial" w:cs="Arial"/>
        </w:rPr>
        <w:t>„Das Format schafft praxisrelevante Impulse und fördert die interdisziplinäre Perspektive.“</w:t>
      </w:r>
    </w:p>
    <w:bookmarkEnd w:id="0"/>
    <w:p w14:paraId="29EB36D8" w14:textId="3FA3CD77" w:rsidR="004E19CB" w:rsidRDefault="004E19CB" w:rsidP="000B1CA8">
      <w:pPr>
        <w:spacing w:line="276" w:lineRule="auto"/>
        <w:jc w:val="both"/>
        <w:rPr>
          <w:rFonts w:ascii="Arial" w:hAnsi="Arial" w:cs="Arial"/>
        </w:rPr>
      </w:pPr>
    </w:p>
    <w:p w14:paraId="0A0E35A3" w14:textId="3E3A21D4" w:rsidR="004E19CB" w:rsidRDefault="004E19CB" w:rsidP="000B1CA8">
      <w:pPr>
        <w:spacing w:line="276" w:lineRule="auto"/>
        <w:jc w:val="both"/>
        <w:rPr>
          <w:rFonts w:ascii="Arial" w:hAnsi="Arial" w:cs="Arial"/>
        </w:rPr>
      </w:pPr>
      <w:r w:rsidRPr="004E19CB">
        <w:rPr>
          <w:rFonts w:ascii="Arial" w:hAnsi="Arial" w:cs="Arial"/>
          <w:b/>
          <w:bCs/>
        </w:rPr>
        <w:t>Spannender Input aus allen Fachgebieten</w:t>
      </w:r>
    </w:p>
    <w:p w14:paraId="25E53A7D" w14:textId="77777777" w:rsidR="00FE4727" w:rsidRDefault="004E19CB" w:rsidP="004E19CB">
      <w:pPr>
        <w:spacing w:line="276" w:lineRule="auto"/>
        <w:jc w:val="both"/>
        <w:rPr>
          <w:rFonts w:ascii="Arial" w:hAnsi="Arial" w:cs="Arial"/>
        </w:rPr>
      </w:pPr>
      <w:r w:rsidRPr="004E19CB">
        <w:rPr>
          <w:rFonts w:ascii="Arial" w:hAnsi="Arial" w:cs="Arial"/>
        </w:rPr>
        <w:t xml:space="preserve">Stoff für den Austausch gibt es darüber hinaus mehr als genug. Die größeren Fachgesellschaften, etwa die DGI, die DG PARO oder die DGMKG integrieren ihre Jahreskongresse in die Gemeinschaftstagung oder steuern umfangreichere ein- oder zweitägige Programme bei. Auch spezialisierte Arbeitsgemeinschaften und kleinere Arbeitskreise, die sich mit spannenden und oft wenig beachteten Themen der Zahnmedizin beschäftigen, bieten Vorträge und Diskussionen an. Dazu gehören etwa die Arbeitsgemeinschaften für Grundlagenforschung, für Ethik oder die </w:t>
      </w:r>
      <w:r w:rsidRPr="004E19CB">
        <w:rPr>
          <w:rFonts w:ascii="Arial" w:hAnsi="Arial" w:cs="Arial"/>
        </w:rPr>
        <w:lastRenderedPageBreak/>
        <w:t>Arbeitsgemeinschaft für oder Oral- und Kieferchirurgie bis hin zu Nischenbereichen wie dem Interdisziplinäre</w:t>
      </w:r>
      <w:r w:rsidR="0021131B">
        <w:rPr>
          <w:rFonts w:ascii="Arial" w:hAnsi="Arial" w:cs="Arial"/>
        </w:rPr>
        <w:t>n</w:t>
      </w:r>
      <w:r w:rsidRPr="004E19CB">
        <w:rPr>
          <w:rFonts w:ascii="Arial" w:hAnsi="Arial" w:cs="Arial"/>
        </w:rPr>
        <w:t xml:space="preserve"> Arbeitskreis für Forensische Odonto-Stomatologie oder der Arbeitskreis „Artificial Intelligence in Dental Medicine“. Gerade die kleineren Gruppierungen, die keine eigenen Kongresse veranstalten, können sich in Berlin auf der großen Bühne präsentieren. </w:t>
      </w:r>
    </w:p>
    <w:p w14:paraId="285091F7" w14:textId="77777777" w:rsidR="00FE4727" w:rsidRDefault="00FE4727" w:rsidP="004E19CB">
      <w:pPr>
        <w:spacing w:line="276" w:lineRule="auto"/>
        <w:jc w:val="both"/>
        <w:rPr>
          <w:rFonts w:ascii="Arial" w:hAnsi="Arial" w:cs="Arial"/>
        </w:rPr>
      </w:pPr>
    </w:p>
    <w:p w14:paraId="54D0B6A1" w14:textId="7E7835D3" w:rsidR="00FE4727" w:rsidRDefault="00FE4727" w:rsidP="004E19CB">
      <w:pPr>
        <w:spacing w:line="276" w:lineRule="auto"/>
        <w:jc w:val="both"/>
        <w:rPr>
          <w:rFonts w:ascii="Arial" w:hAnsi="Arial" w:cs="Arial"/>
          <w:b/>
          <w:bCs/>
        </w:rPr>
      </w:pPr>
      <w:r w:rsidRPr="00FE4727">
        <w:rPr>
          <w:rFonts w:ascii="Arial" w:hAnsi="Arial" w:cs="Arial"/>
          <w:b/>
          <w:bCs/>
        </w:rPr>
        <w:t xml:space="preserve">Wissenschaft </w:t>
      </w:r>
      <w:r>
        <w:rPr>
          <w:rFonts w:ascii="Arial" w:hAnsi="Arial" w:cs="Arial"/>
          <w:b/>
          <w:bCs/>
        </w:rPr>
        <w:t>und</w:t>
      </w:r>
      <w:r w:rsidRPr="00FE4727">
        <w:rPr>
          <w:rFonts w:ascii="Arial" w:hAnsi="Arial" w:cs="Arial"/>
          <w:b/>
          <w:bCs/>
        </w:rPr>
        <w:t xml:space="preserve"> Nachwuchs im Fokus</w:t>
      </w:r>
    </w:p>
    <w:p w14:paraId="0D5474B8" w14:textId="72347D68" w:rsidR="0021131B" w:rsidRDefault="004E19CB" w:rsidP="004E19CB">
      <w:pPr>
        <w:spacing w:line="276" w:lineRule="auto"/>
        <w:jc w:val="both"/>
        <w:rPr>
          <w:rFonts w:ascii="Arial" w:hAnsi="Arial" w:cs="Arial"/>
        </w:rPr>
      </w:pPr>
      <w:r w:rsidRPr="004E19CB">
        <w:rPr>
          <w:rFonts w:ascii="Arial" w:hAnsi="Arial" w:cs="Arial"/>
        </w:rPr>
        <w:t xml:space="preserve">In der Wissenschaftsarena </w:t>
      </w:r>
      <w:r w:rsidR="00FE4727">
        <w:rPr>
          <w:rFonts w:ascii="Arial" w:hAnsi="Arial" w:cs="Arial"/>
        </w:rPr>
        <w:t xml:space="preserve">am Donnerstag, 30. Oktober 2025, </w:t>
      </w:r>
      <w:r w:rsidRPr="004E19CB">
        <w:rPr>
          <w:rFonts w:ascii="Arial" w:hAnsi="Arial" w:cs="Arial"/>
        </w:rPr>
        <w:t xml:space="preserve">erhalten (junge) Forschende die Möglichkeit, ihre </w:t>
      </w:r>
      <w:r w:rsidR="00FE4727">
        <w:rPr>
          <w:rFonts w:ascii="Arial" w:hAnsi="Arial" w:cs="Arial"/>
        </w:rPr>
        <w:t>Erkenntnisse</w:t>
      </w:r>
      <w:r w:rsidRPr="004E19CB">
        <w:rPr>
          <w:rFonts w:ascii="Arial" w:hAnsi="Arial" w:cs="Arial"/>
        </w:rPr>
        <w:t xml:space="preserve"> in Form von Postern und Kurzvorträgen vorzustellen – ein wichtiger Beitrag zur Förderung des zahnmedizinischen Nachwuchses. </w:t>
      </w:r>
      <w:r w:rsidR="00FE4727" w:rsidRPr="00FE4727">
        <w:rPr>
          <w:rFonts w:ascii="Arial" w:hAnsi="Arial" w:cs="Arial"/>
        </w:rPr>
        <w:t xml:space="preserve">Der „Young Dentist Day“ am </w:t>
      </w:r>
      <w:r w:rsidR="00FE4727">
        <w:rPr>
          <w:rFonts w:ascii="Arial" w:hAnsi="Arial" w:cs="Arial"/>
        </w:rPr>
        <w:t>Kongress-</w:t>
      </w:r>
      <w:r w:rsidR="00FE4727" w:rsidRPr="00FE4727">
        <w:rPr>
          <w:rFonts w:ascii="Arial" w:hAnsi="Arial" w:cs="Arial"/>
        </w:rPr>
        <w:t>Samstag bietet jungen Zahnmedizinerinnen</w:t>
      </w:r>
      <w:r w:rsidR="00FE4727">
        <w:rPr>
          <w:rFonts w:ascii="Arial" w:hAnsi="Arial" w:cs="Arial"/>
        </w:rPr>
        <w:t xml:space="preserve"> und Zahnmedizinern</w:t>
      </w:r>
      <w:r w:rsidR="00FE4727" w:rsidRPr="00FE4727">
        <w:rPr>
          <w:rFonts w:ascii="Arial" w:hAnsi="Arial" w:cs="Arial"/>
        </w:rPr>
        <w:t xml:space="preserve"> eine Plattform für Fortbildung, Austausch und Networking.</w:t>
      </w:r>
    </w:p>
    <w:p w14:paraId="4E658356" w14:textId="77777777" w:rsidR="00FE4727" w:rsidRDefault="00FE4727" w:rsidP="004E19CB">
      <w:pPr>
        <w:spacing w:line="276" w:lineRule="auto"/>
        <w:jc w:val="both"/>
        <w:rPr>
          <w:rFonts w:ascii="Arial" w:hAnsi="Arial" w:cs="Arial"/>
        </w:rPr>
      </w:pPr>
    </w:p>
    <w:p w14:paraId="5273020B" w14:textId="532A3385" w:rsidR="0021131B" w:rsidRPr="004E19CB" w:rsidRDefault="0021131B" w:rsidP="004E19CB">
      <w:pPr>
        <w:spacing w:line="276" w:lineRule="auto"/>
        <w:jc w:val="both"/>
        <w:rPr>
          <w:rFonts w:ascii="Arial" w:hAnsi="Arial" w:cs="Arial"/>
        </w:rPr>
      </w:pPr>
      <w:r>
        <w:rPr>
          <w:rFonts w:ascii="Arial" w:hAnsi="Arial" w:cs="Arial"/>
        </w:rPr>
        <w:t xml:space="preserve">Alle Informationen und Programme des großen Gemeinschaftskongress unter: </w:t>
      </w:r>
      <w:hyperlink r:id="rId6" w:history="1">
        <w:r w:rsidRPr="00794C7C">
          <w:rPr>
            <w:rStyle w:val="Hyperlink"/>
            <w:rFonts w:ascii="Arial" w:hAnsi="Arial" w:cs="Arial"/>
          </w:rPr>
          <w:t>https://www.zmk-gemeinschaftskongress.de/</w:t>
        </w:r>
      </w:hyperlink>
      <w:r>
        <w:rPr>
          <w:rFonts w:ascii="Arial" w:hAnsi="Arial" w:cs="Arial"/>
        </w:rPr>
        <w:t xml:space="preserve"> </w:t>
      </w:r>
    </w:p>
    <w:p w14:paraId="65BE2B37" w14:textId="15075899" w:rsidR="004E19CB" w:rsidRDefault="004E19CB" w:rsidP="000B1CA8">
      <w:pPr>
        <w:spacing w:line="276" w:lineRule="auto"/>
        <w:jc w:val="both"/>
        <w:rPr>
          <w:rFonts w:ascii="Arial" w:hAnsi="Arial" w:cs="Arial"/>
        </w:rPr>
      </w:pPr>
    </w:p>
    <w:p w14:paraId="55DEB2E8" w14:textId="134AD42B" w:rsidR="00FE4727" w:rsidRDefault="00FE4727" w:rsidP="000B1CA8">
      <w:pPr>
        <w:spacing w:line="276" w:lineRule="auto"/>
        <w:jc w:val="both"/>
        <w:rPr>
          <w:rFonts w:ascii="Arial" w:hAnsi="Arial" w:cs="Arial"/>
        </w:rPr>
      </w:pPr>
      <w:r>
        <w:rPr>
          <w:rFonts w:ascii="Arial" w:hAnsi="Arial" w:cs="Arial"/>
        </w:rPr>
        <w:t>Bild/Grafik</w:t>
      </w:r>
    </w:p>
    <w:p w14:paraId="2513EADB" w14:textId="68ACDC82" w:rsidR="0021131B" w:rsidRDefault="005C25A2" w:rsidP="000B1CA8">
      <w:pPr>
        <w:spacing w:line="276" w:lineRule="auto"/>
        <w:jc w:val="both"/>
        <w:rPr>
          <w:rFonts w:ascii="Arial" w:hAnsi="Arial" w:cs="Arial"/>
        </w:rPr>
      </w:pPr>
      <w:r>
        <w:rPr>
          <w:rFonts w:ascii="Arial" w:hAnsi="Arial" w:cs="Arial"/>
          <w:noProof/>
        </w:rPr>
        <w:drawing>
          <wp:inline distT="0" distB="0" distL="0" distR="0" wp14:anchorId="008F1B77" wp14:editId="5419465A">
            <wp:extent cx="3048000" cy="2028825"/>
            <wp:effectExtent l="0" t="0" r="0" b="0"/>
            <wp:docPr id="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0" cy="2028825"/>
                    </a:xfrm>
                    <a:prstGeom prst="rect">
                      <a:avLst/>
                    </a:prstGeom>
                    <a:noFill/>
                    <a:ln>
                      <a:noFill/>
                    </a:ln>
                  </pic:spPr>
                </pic:pic>
              </a:graphicData>
            </a:graphic>
          </wp:inline>
        </w:drawing>
      </w:r>
    </w:p>
    <w:p w14:paraId="242465A6" w14:textId="7EAB60E8" w:rsidR="0021131B" w:rsidRPr="00FE4727" w:rsidRDefault="00D245E7" w:rsidP="000B1CA8">
      <w:pPr>
        <w:spacing w:line="276" w:lineRule="auto"/>
        <w:jc w:val="both"/>
        <w:rPr>
          <w:rFonts w:ascii="Arial" w:hAnsi="Arial" w:cs="Arial"/>
          <w:sz w:val="20"/>
        </w:rPr>
      </w:pPr>
      <w:r w:rsidRPr="00FE4727">
        <w:rPr>
          <w:rFonts w:ascii="Arial" w:hAnsi="Arial" w:cs="Arial"/>
          <w:sz w:val="20"/>
        </w:rPr>
        <w:t>BU</w:t>
      </w:r>
      <w:r w:rsidR="00316BB1">
        <w:rPr>
          <w:rFonts w:ascii="Arial" w:hAnsi="Arial" w:cs="Arial"/>
          <w:sz w:val="20"/>
        </w:rPr>
        <w:t>-Vorschlag</w:t>
      </w:r>
      <w:r w:rsidRPr="00FE4727">
        <w:rPr>
          <w:rFonts w:ascii="Arial" w:hAnsi="Arial" w:cs="Arial"/>
          <w:sz w:val="20"/>
        </w:rPr>
        <w:t xml:space="preserve">: </w:t>
      </w:r>
      <w:r w:rsidR="0020417F">
        <w:rPr>
          <w:rFonts w:ascii="Arial" w:hAnsi="Arial" w:cs="Arial"/>
          <w:sz w:val="20"/>
        </w:rPr>
        <w:t xml:space="preserve">Der Deutsche Zahnärztetag wird in diesem Jahr XXL: </w:t>
      </w:r>
      <w:r w:rsidRPr="00FE4727">
        <w:rPr>
          <w:rFonts w:ascii="Arial" w:hAnsi="Arial" w:cs="Arial"/>
          <w:sz w:val="20"/>
        </w:rPr>
        <w:t xml:space="preserve">Rund 30 Fachgruppierungen werden beim großen Gemeinschaftskongress der zahnmedizinischen Fachgesellschaften vom 30. Oktober bis 1. November 2025 </w:t>
      </w:r>
      <w:r w:rsidR="00320224" w:rsidRPr="00FE4727">
        <w:rPr>
          <w:rFonts w:ascii="Arial" w:hAnsi="Arial" w:cs="Arial"/>
          <w:sz w:val="20"/>
        </w:rPr>
        <w:t xml:space="preserve">im Estrel Congress Center (ECC) </w:t>
      </w:r>
      <w:r w:rsidR="0020417F">
        <w:rPr>
          <w:rFonts w:ascii="Arial" w:hAnsi="Arial" w:cs="Arial"/>
          <w:sz w:val="20"/>
        </w:rPr>
        <w:t xml:space="preserve">in </w:t>
      </w:r>
      <w:r w:rsidRPr="00FE4727">
        <w:rPr>
          <w:rFonts w:ascii="Arial" w:hAnsi="Arial" w:cs="Arial"/>
          <w:sz w:val="20"/>
        </w:rPr>
        <w:t>Berlin tagen. (Symbolbild).</w:t>
      </w:r>
      <w:r w:rsidR="00320224" w:rsidRPr="00FE4727">
        <w:rPr>
          <w:rFonts w:ascii="Arial" w:hAnsi="Arial" w:cs="Arial"/>
          <w:sz w:val="20"/>
        </w:rPr>
        <w:t xml:space="preserve"> </w:t>
      </w:r>
      <w:r w:rsidRPr="00FE4727">
        <w:rPr>
          <w:rFonts w:ascii="Arial" w:hAnsi="Arial" w:cs="Arial"/>
          <w:sz w:val="20"/>
        </w:rPr>
        <w:t>© Estrel</w:t>
      </w:r>
      <w:r w:rsidR="00320224" w:rsidRPr="00FE4727">
        <w:rPr>
          <w:rFonts w:ascii="Arial" w:hAnsi="Arial" w:cs="Arial"/>
          <w:sz w:val="20"/>
        </w:rPr>
        <w:t xml:space="preserve"> Berlin</w:t>
      </w:r>
      <w:r w:rsidRPr="00FE4727">
        <w:rPr>
          <w:rFonts w:ascii="Arial" w:hAnsi="Arial" w:cs="Arial"/>
          <w:sz w:val="20"/>
        </w:rPr>
        <w:t>/Linus Muellerschoen</w:t>
      </w:r>
    </w:p>
    <w:p w14:paraId="28626054" w14:textId="385F7288" w:rsidR="0021131B" w:rsidRDefault="0021131B" w:rsidP="000B1CA8">
      <w:pPr>
        <w:spacing w:line="276" w:lineRule="auto"/>
        <w:jc w:val="both"/>
        <w:rPr>
          <w:rFonts w:ascii="Arial" w:hAnsi="Arial" w:cs="Arial"/>
        </w:rPr>
      </w:pPr>
    </w:p>
    <w:p w14:paraId="40B9A8D8" w14:textId="660381E3" w:rsidR="00320224" w:rsidRDefault="005C25A2" w:rsidP="000B1CA8">
      <w:pPr>
        <w:spacing w:line="276" w:lineRule="auto"/>
        <w:jc w:val="both"/>
        <w:rPr>
          <w:rFonts w:ascii="Arial" w:hAnsi="Arial" w:cs="Arial"/>
        </w:rPr>
      </w:pPr>
      <w:r>
        <w:rPr>
          <w:rFonts w:ascii="Arial" w:hAnsi="Arial" w:cs="Arial"/>
          <w:noProof/>
        </w:rPr>
        <w:drawing>
          <wp:inline distT="0" distB="0" distL="0" distR="0" wp14:anchorId="0192BFD8" wp14:editId="3F561F82">
            <wp:extent cx="4743450" cy="231457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3450" cy="2314575"/>
                    </a:xfrm>
                    <a:prstGeom prst="rect">
                      <a:avLst/>
                    </a:prstGeom>
                    <a:noFill/>
                    <a:ln>
                      <a:noFill/>
                    </a:ln>
                  </pic:spPr>
                </pic:pic>
              </a:graphicData>
            </a:graphic>
          </wp:inline>
        </w:drawing>
      </w:r>
    </w:p>
    <w:p w14:paraId="68CBA917" w14:textId="6A6CDA77" w:rsidR="00320224" w:rsidRPr="00FE4727" w:rsidRDefault="00320224" w:rsidP="000B1CA8">
      <w:pPr>
        <w:spacing w:line="276" w:lineRule="auto"/>
        <w:jc w:val="both"/>
        <w:rPr>
          <w:rFonts w:ascii="Arial" w:hAnsi="Arial" w:cs="Arial"/>
          <w:sz w:val="20"/>
        </w:rPr>
      </w:pPr>
      <w:r w:rsidRPr="00FE4727">
        <w:rPr>
          <w:rFonts w:ascii="Arial" w:hAnsi="Arial" w:cs="Arial"/>
          <w:sz w:val="20"/>
        </w:rPr>
        <w:t>Banner Gemeinschaftskongress © DGZMK</w:t>
      </w:r>
    </w:p>
    <w:p w14:paraId="6D05F154" w14:textId="77777777" w:rsidR="00320224" w:rsidRDefault="00320224" w:rsidP="000B1CA8">
      <w:pPr>
        <w:spacing w:line="276" w:lineRule="auto"/>
        <w:jc w:val="both"/>
        <w:rPr>
          <w:rFonts w:ascii="Arial" w:hAnsi="Arial" w:cs="Arial"/>
        </w:rPr>
      </w:pPr>
    </w:p>
    <w:p w14:paraId="66B50FF2" w14:textId="795AB109" w:rsidR="004E19CB" w:rsidRDefault="00244F2C" w:rsidP="000B1CA8">
      <w:pPr>
        <w:spacing w:line="276" w:lineRule="auto"/>
        <w:jc w:val="both"/>
        <w:rPr>
          <w:rFonts w:ascii="Arial" w:hAnsi="Arial" w:cs="Arial"/>
        </w:rPr>
      </w:pPr>
      <w:r>
        <w:rPr>
          <w:rFonts w:ascii="Arial" w:hAnsi="Arial" w:cs="Arial"/>
        </w:rPr>
        <w:t>Bei Abdruck Beleg erbeten</w:t>
      </w:r>
    </w:p>
    <w:p w14:paraId="27469ED5" w14:textId="5B480EE5" w:rsidR="00244F2C" w:rsidRDefault="00244F2C" w:rsidP="000B1CA8">
      <w:pPr>
        <w:spacing w:line="276" w:lineRule="auto"/>
        <w:jc w:val="both"/>
        <w:rPr>
          <w:rFonts w:ascii="Arial" w:hAnsi="Arial" w:cs="Arial"/>
        </w:rPr>
      </w:pPr>
    </w:p>
    <w:p w14:paraId="6AC2E920" w14:textId="53C6A687" w:rsidR="00244F2C" w:rsidRPr="00244F2C" w:rsidRDefault="00244F2C" w:rsidP="00244F2C">
      <w:pPr>
        <w:spacing w:line="276" w:lineRule="auto"/>
        <w:jc w:val="both"/>
        <w:rPr>
          <w:rFonts w:ascii="Arial" w:hAnsi="Arial" w:cs="Arial"/>
          <w:b/>
          <w:bCs/>
          <w:sz w:val="20"/>
        </w:rPr>
      </w:pPr>
      <w:bookmarkStart w:id="1" w:name="_Hlk184812645"/>
      <w:r w:rsidRPr="00244F2C">
        <w:rPr>
          <w:rFonts w:ascii="Arial" w:hAnsi="Arial" w:cs="Arial"/>
          <w:b/>
          <w:bCs/>
          <w:sz w:val="20"/>
        </w:rPr>
        <w:t>Über die Deutsche Gesellschaft für Zahn-, Mund- und Kieferheilkunde (DGZMK)</w:t>
      </w:r>
    </w:p>
    <w:p w14:paraId="527650E8" w14:textId="77777777" w:rsidR="00244F2C" w:rsidRPr="00244F2C" w:rsidRDefault="00244F2C" w:rsidP="00244F2C">
      <w:pPr>
        <w:spacing w:line="276" w:lineRule="auto"/>
        <w:jc w:val="both"/>
        <w:rPr>
          <w:rFonts w:ascii="Arial" w:hAnsi="Arial" w:cs="Arial"/>
          <w:sz w:val="20"/>
        </w:rPr>
      </w:pPr>
      <w:r w:rsidRPr="00244F2C">
        <w:rPr>
          <w:rFonts w:ascii="Arial" w:hAnsi="Arial" w:cs="Arial"/>
          <w:sz w:val="20"/>
        </w:rPr>
        <w:t>Die Deutsche Gesellschaft für Zahn-, Mund- und Kieferheilkunde (DGZMK) wurde im Jahr 1859 gegründet und zählt damit zu den ältesten medizinischen Vereinigungen in Deutschland. Heute versammeln sich unter dem Dach der DGZMK insgesamt 43 wissenschaftliche Fachgesellschaften, Arbeitskreise und Arbeitsgemeinschaften sowie weitere zahnmedizinisch-wissenschaftliche Vereinigungen.</w:t>
      </w:r>
    </w:p>
    <w:p w14:paraId="200ABDC8" w14:textId="77777777" w:rsidR="00244F2C" w:rsidRPr="00244F2C" w:rsidRDefault="00244F2C" w:rsidP="00244F2C">
      <w:pPr>
        <w:spacing w:line="276" w:lineRule="auto"/>
        <w:jc w:val="both"/>
        <w:rPr>
          <w:rFonts w:ascii="Arial" w:hAnsi="Arial" w:cs="Arial"/>
          <w:sz w:val="20"/>
        </w:rPr>
      </w:pPr>
      <w:r w:rsidRPr="00244F2C">
        <w:rPr>
          <w:rFonts w:ascii="Arial" w:hAnsi="Arial" w:cs="Arial"/>
          <w:sz w:val="20"/>
        </w:rPr>
        <w:t>Die DGZMK bildet somit das Sprachrohr der zahnmedizinischen Wissenschaft gegenüber Politik, Öffentlichkeit und anderen Interessenvertretungen. Sie liefert die Grundlagen für die Sicherstellung der Qualität zahnärztlicher Maßnahmen, zum Beispiel durch die Herausgabe von Leitlinien.</w:t>
      </w:r>
    </w:p>
    <w:p w14:paraId="571F71E7" w14:textId="77777777" w:rsidR="00244F2C" w:rsidRPr="00244F2C" w:rsidRDefault="00244F2C" w:rsidP="00244F2C">
      <w:pPr>
        <w:spacing w:line="276" w:lineRule="auto"/>
        <w:jc w:val="both"/>
        <w:rPr>
          <w:rFonts w:ascii="Arial" w:hAnsi="Arial" w:cs="Arial"/>
          <w:sz w:val="20"/>
        </w:rPr>
      </w:pPr>
      <w:r w:rsidRPr="00244F2C">
        <w:rPr>
          <w:rFonts w:ascii="Arial" w:hAnsi="Arial" w:cs="Arial"/>
          <w:sz w:val="20"/>
        </w:rPr>
        <w:t>Zu den satzungsgemäßen Aufgaben der DGZMK gehört der Wissenstransfer von der Wissenschaft in die zahnmedizinische Praxis. Dies gelingt unter anderem durch das Angebot kontinuierlicher Fortbildungen der zur DGZMK gehörenden Akademie Praxis und Wissenschaft (APW), die im Jahr 1974 gegründet wurde.</w:t>
      </w:r>
    </w:p>
    <w:bookmarkEnd w:id="1"/>
    <w:p w14:paraId="6C61995C" w14:textId="77777777" w:rsidR="00244F2C" w:rsidRPr="00244F2C" w:rsidRDefault="00244F2C" w:rsidP="00244F2C">
      <w:pPr>
        <w:spacing w:line="276" w:lineRule="auto"/>
        <w:jc w:val="both"/>
        <w:rPr>
          <w:rFonts w:ascii="Arial" w:hAnsi="Arial" w:cs="Arial"/>
        </w:rPr>
      </w:pPr>
    </w:p>
    <w:p w14:paraId="77455495" w14:textId="77777777" w:rsidR="00244F2C" w:rsidRPr="00244F2C" w:rsidRDefault="00244F2C" w:rsidP="00244F2C">
      <w:pPr>
        <w:spacing w:line="276" w:lineRule="auto"/>
        <w:jc w:val="both"/>
        <w:rPr>
          <w:rFonts w:ascii="Arial" w:hAnsi="Arial" w:cs="Arial"/>
          <w:b/>
          <w:bCs/>
          <w:sz w:val="20"/>
        </w:rPr>
      </w:pPr>
      <w:r w:rsidRPr="00244F2C">
        <w:rPr>
          <w:rFonts w:ascii="Arial" w:hAnsi="Arial" w:cs="Arial"/>
          <w:b/>
          <w:bCs/>
          <w:sz w:val="20"/>
        </w:rPr>
        <w:t xml:space="preserve">Pressekontakt </w:t>
      </w:r>
    </w:p>
    <w:p w14:paraId="39CAC334" w14:textId="77777777" w:rsidR="00244F2C" w:rsidRPr="00244F2C" w:rsidRDefault="00244F2C" w:rsidP="00244F2C">
      <w:pPr>
        <w:spacing w:line="276" w:lineRule="auto"/>
        <w:jc w:val="both"/>
        <w:rPr>
          <w:rFonts w:ascii="Arial" w:hAnsi="Arial" w:cs="Arial"/>
          <w:sz w:val="20"/>
        </w:rPr>
      </w:pPr>
      <w:r w:rsidRPr="00244F2C">
        <w:rPr>
          <w:rFonts w:ascii="Arial" w:hAnsi="Arial" w:cs="Arial"/>
          <w:sz w:val="20"/>
        </w:rPr>
        <w:t xml:space="preserve">Deutsche Gesellschaft für Zahn-, Mund- und Kieferheilkunde e.V. (DGZMK) </w:t>
      </w:r>
    </w:p>
    <w:p w14:paraId="32AF6B19" w14:textId="77777777" w:rsidR="00244F2C" w:rsidRPr="00244F2C" w:rsidRDefault="00244F2C" w:rsidP="00244F2C">
      <w:pPr>
        <w:spacing w:line="276" w:lineRule="auto"/>
        <w:jc w:val="both"/>
        <w:rPr>
          <w:rFonts w:ascii="Arial" w:hAnsi="Arial" w:cs="Arial"/>
          <w:sz w:val="20"/>
        </w:rPr>
      </w:pPr>
      <w:r w:rsidRPr="00244F2C">
        <w:rPr>
          <w:rFonts w:ascii="Arial" w:hAnsi="Arial" w:cs="Arial"/>
          <w:sz w:val="20"/>
        </w:rPr>
        <w:t>Dr. med. dent. Kerstin Albrecht</w:t>
      </w:r>
    </w:p>
    <w:p w14:paraId="0EAC6352" w14:textId="77777777" w:rsidR="00244F2C" w:rsidRPr="00244F2C" w:rsidRDefault="00244F2C" w:rsidP="00244F2C">
      <w:pPr>
        <w:spacing w:line="276" w:lineRule="auto"/>
        <w:jc w:val="both"/>
        <w:rPr>
          <w:rFonts w:ascii="Arial" w:hAnsi="Arial" w:cs="Arial"/>
          <w:sz w:val="20"/>
        </w:rPr>
      </w:pPr>
      <w:r w:rsidRPr="00244F2C">
        <w:rPr>
          <w:rFonts w:ascii="Arial" w:hAnsi="Arial" w:cs="Arial"/>
          <w:sz w:val="20"/>
        </w:rPr>
        <w:t xml:space="preserve">Presse- und Öffentlichkeitsarbeit </w:t>
      </w:r>
    </w:p>
    <w:p w14:paraId="066AEDFA" w14:textId="77777777" w:rsidR="00244F2C" w:rsidRPr="00244F2C" w:rsidRDefault="00244F2C" w:rsidP="00244F2C">
      <w:pPr>
        <w:spacing w:line="276" w:lineRule="auto"/>
        <w:jc w:val="both"/>
        <w:rPr>
          <w:rFonts w:ascii="Arial" w:hAnsi="Arial" w:cs="Arial"/>
          <w:sz w:val="20"/>
        </w:rPr>
      </w:pPr>
      <w:r w:rsidRPr="00244F2C">
        <w:rPr>
          <w:rFonts w:ascii="Arial" w:hAnsi="Arial" w:cs="Arial"/>
          <w:sz w:val="20"/>
        </w:rPr>
        <w:t>Telefon: +49 211 610198-15</w:t>
      </w:r>
    </w:p>
    <w:p w14:paraId="4F38313D" w14:textId="77777777" w:rsidR="00244F2C" w:rsidRPr="00244F2C" w:rsidRDefault="00244F2C" w:rsidP="00244F2C">
      <w:pPr>
        <w:spacing w:line="276" w:lineRule="auto"/>
        <w:jc w:val="both"/>
        <w:rPr>
          <w:rFonts w:ascii="Arial" w:hAnsi="Arial" w:cs="Arial"/>
          <w:sz w:val="20"/>
        </w:rPr>
      </w:pPr>
      <w:r w:rsidRPr="00244F2C">
        <w:rPr>
          <w:rFonts w:ascii="Arial" w:hAnsi="Arial" w:cs="Arial"/>
          <w:sz w:val="20"/>
        </w:rPr>
        <w:t xml:space="preserve">E-Mail: presse@dgzmk.de </w:t>
      </w:r>
    </w:p>
    <w:p w14:paraId="39C5CB73" w14:textId="77777777" w:rsidR="00244F2C" w:rsidRPr="00244F2C" w:rsidRDefault="00244F2C" w:rsidP="00244F2C">
      <w:pPr>
        <w:spacing w:line="276" w:lineRule="auto"/>
        <w:jc w:val="both"/>
        <w:rPr>
          <w:rFonts w:ascii="Arial" w:hAnsi="Arial" w:cs="Arial"/>
          <w:sz w:val="20"/>
        </w:rPr>
      </w:pPr>
      <w:r w:rsidRPr="00244F2C">
        <w:rPr>
          <w:rFonts w:ascii="Arial" w:hAnsi="Arial" w:cs="Arial"/>
          <w:sz w:val="20"/>
        </w:rPr>
        <w:t>Liesegangstr. 17 a</w:t>
      </w:r>
    </w:p>
    <w:p w14:paraId="741ACFE5" w14:textId="77777777" w:rsidR="00244F2C" w:rsidRPr="00244F2C" w:rsidRDefault="00244F2C" w:rsidP="00244F2C">
      <w:pPr>
        <w:spacing w:line="276" w:lineRule="auto"/>
        <w:jc w:val="both"/>
        <w:rPr>
          <w:rFonts w:ascii="Arial" w:hAnsi="Arial" w:cs="Arial"/>
          <w:sz w:val="20"/>
        </w:rPr>
      </w:pPr>
      <w:r w:rsidRPr="00244F2C">
        <w:rPr>
          <w:rFonts w:ascii="Arial" w:hAnsi="Arial" w:cs="Arial"/>
          <w:sz w:val="20"/>
        </w:rPr>
        <w:t>40211 Düsseldorf</w:t>
      </w:r>
    </w:p>
    <w:p w14:paraId="43A66B38" w14:textId="77777777" w:rsidR="00244F2C" w:rsidRPr="00244F2C" w:rsidRDefault="00244F2C" w:rsidP="00244F2C">
      <w:pPr>
        <w:spacing w:line="276" w:lineRule="auto"/>
        <w:jc w:val="both"/>
        <w:rPr>
          <w:rFonts w:ascii="Arial" w:hAnsi="Arial" w:cs="Arial"/>
          <w:b/>
          <w:bCs/>
        </w:rPr>
      </w:pPr>
    </w:p>
    <w:p w14:paraId="626C13E4" w14:textId="77777777" w:rsidR="00244F2C" w:rsidRPr="00244F2C" w:rsidRDefault="00244F2C" w:rsidP="00244F2C">
      <w:pPr>
        <w:spacing w:line="276" w:lineRule="auto"/>
        <w:jc w:val="both"/>
        <w:rPr>
          <w:rFonts w:ascii="Arial" w:hAnsi="Arial" w:cs="Arial"/>
        </w:rPr>
      </w:pPr>
    </w:p>
    <w:p w14:paraId="767045E6" w14:textId="77777777" w:rsidR="00244F2C" w:rsidRPr="00DF2D29" w:rsidRDefault="00244F2C" w:rsidP="000B1CA8">
      <w:pPr>
        <w:spacing w:line="276" w:lineRule="auto"/>
        <w:jc w:val="both"/>
        <w:rPr>
          <w:rFonts w:ascii="Arial" w:hAnsi="Arial" w:cs="Arial"/>
        </w:rPr>
      </w:pPr>
    </w:p>
    <w:sectPr w:rsidR="00244F2C" w:rsidRPr="00DF2D29" w:rsidSect="00002593">
      <w:footerReference w:type="default" r:id="rId9"/>
      <w:headerReference w:type="first" r:id="rId10"/>
      <w:pgSz w:w="11906" w:h="16838"/>
      <w:pgMar w:top="1418" w:right="1418" w:bottom="907"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2F3D0" w14:textId="77777777" w:rsidR="00643E14" w:rsidRDefault="00643E14">
      <w:r>
        <w:separator/>
      </w:r>
    </w:p>
  </w:endnote>
  <w:endnote w:type="continuationSeparator" w:id="0">
    <w:p w14:paraId="70248F44" w14:textId="77777777" w:rsidR="00643E14" w:rsidRDefault="00643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F1CE" w14:textId="77777777" w:rsidR="00407769" w:rsidRPr="001D29F8" w:rsidRDefault="00407769" w:rsidP="00002593">
    <w:pPr>
      <w:pStyle w:val="Fuzeile"/>
      <w:pBdr>
        <w:top w:val="single" w:sz="4" w:space="0" w:color="auto"/>
      </w:pBdr>
      <w:jc w:val="right"/>
      <w:rPr>
        <w:rFonts w:ascii="Arial" w:hAnsi="Arial" w:cs="Arial"/>
        <w:sz w:val="20"/>
      </w:rPr>
    </w:pPr>
    <w:r w:rsidRPr="001D29F8">
      <w:rPr>
        <w:rFonts w:ascii="Arial" w:hAnsi="Arial" w:cs="Arial"/>
        <w:snapToGrid w:val="0"/>
        <w:sz w:val="20"/>
      </w:rPr>
      <w:t xml:space="preserve">Seite </w:t>
    </w:r>
    <w:r w:rsidRPr="001D29F8">
      <w:rPr>
        <w:rFonts w:ascii="Arial" w:hAnsi="Arial" w:cs="Arial"/>
        <w:snapToGrid w:val="0"/>
        <w:sz w:val="20"/>
      </w:rPr>
      <w:fldChar w:fldCharType="begin"/>
    </w:r>
    <w:r w:rsidRPr="001D29F8">
      <w:rPr>
        <w:rFonts w:ascii="Arial" w:hAnsi="Arial" w:cs="Arial"/>
        <w:snapToGrid w:val="0"/>
        <w:sz w:val="20"/>
      </w:rPr>
      <w:instrText xml:space="preserve"> PAGE </w:instrText>
    </w:r>
    <w:r w:rsidRPr="001D29F8">
      <w:rPr>
        <w:rFonts w:ascii="Arial" w:hAnsi="Arial" w:cs="Arial"/>
        <w:snapToGrid w:val="0"/>
        <w:sz w:val="20"/>
      </w:rPr>
      <w:fldChar w:fldCharType="separate"/>
    </w:r>
    <w:r w:rsidR="005F5A07">
      <w:rPr>
        <w:rFonts w:ascii="Arial" w:hAnsi="Arial" w:cs="Arial"/>
        <w:noProof/>
        <w:snapToGrid w:val="0"/>
        <w:sz w:val="20"/>
      </w:rPr>
      <w:t>2</w:t>
    </w:r>
    <w:r w:rsidRPr="001D29F8">
      <w:rPr>
        <w:rFonts w:ascii="Arial" w:hAnsi="Arial" w:cs="Arial"/>
        <w:snapToGrid w:val="0"/>
        <w:sz w:val="20"/>
      </w:rPr>
      <w:fldChar w:fldCharType="end"/>
    </w:r>
    <w:r w:rsidRPr="001D29F8">
      <w:rPr>
        <w:rFonts w:ascii="Arial" w:hAnsi="Arial" w:cs="Arial"/>
        <w:snapToGrid w:val="0"/>
        <w:sz w:val="20"/>
      </w:rPr>
      <w:t xml:space="preserve"> von </w:t>
    </w:r>
    <w:r w:rsidRPr="001D29F8">
      <w:rPr>
        <w:rFonts w:ascii="Arial" w:hAnsi="Arial" w:cs="Arial"/>
        <w:snapToGrid w:val="0"/>
        <w:sz w:val="20"/>
      </w:rPr>
      <w:fldChar w:fldCharType="begin"/>
    </w:r>
    <w:r w:rsidRPr="001D29F8">
      <w:rPr>
        <w:rFonts w:ascii="Arial" w:hAnsi="Arial" w:cs="Arial"/>
        <w:snapToGrid w:val="0"/>
        <w:sz w:val="20"/>
      </w:rPr>
      <w:instrText xml:space="preserve"> NUMPAGES </w:instrText>
    </w:r>
    <w:r w:rsidRPr="001D29F8">
      <w:rPr>
        <w:rFonts w:ascii="Arial" w:hAnsi="Arial" w:cs="Arial"/>
        <w:snapToGrid w:val="0"/>
        <w:sz w:val="20"/>
      </w:rPr>
      <w:fldChar w:fldCharType="separate"/>
    </w:r>
    <w:r w:rsidR="005F5A07">
      <w:rPr>
        <w:rFonts w:ascii="Arial" w:hAnsi="Arial" w:cs="Arial"/>
        <w:noProof/>
        <w:snapToGrid w:val="0"/>
        <w:sz w:val="20"/>
      </w:rPr>
      <w:t>2</w:t>
    </w:r>
    <w:r w:rsidRPr="001D29F8">
      <w:rPr>
        <w:rFonts w:ascii="Arial" w:hAnsi="Arial" w:cs="Arial"/>
        <w:snapToGrid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AF38B" w14:textId="77777777" w:rsidR="00643E14" w:rsidRDefault="00643E14">
      <w:r>
        <w:separator/>
      </w:r>
    </w:p>
  </w:footnote>
  <w:footnote w:type="continuationSeparator" w:id="0">
    <w:p w14:paraId="29C10BE7" w14:textId="77777777" w:rsidR="00643E14" w:rsidRDefault="00643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5A93D" w14:textId="7C91C01F" w:rsidR="00407769" w:rsidRDefault="005C25A2" w:rsidP="00E25FA1">
    <w:pPr>
      <w:framePr w:hSpace="141" w:wrap="around" w:vAnchor="text" w:hAnchor="page" w:x="7459" w:y="-181"/>
    </w:pPr>
    <w:r>
      <w:rPr>
        <w:noProof/>
        <w:sz w:val="20"/>
      </w:rPr>
      <mc:AlternateContent>
        <mc:Choice Requires="wps">
          <w:drawing>
            <wp:anchor distT="0" distB="0" distL="114300" distR="114300" simplePos="0" relativeHeight="251658240" behindDoc="0" locked="0" layoutInCell="1" allowOverlap="1" wp14:anchorId="4DB6A55C" wp14:editId="5CCE975D">
              <wp:simplePos x="0" y="0"/>
              <wp:positionH relativeFrom="column">
                <wp:posOffset>915035</wp:posOffset>
              </wp:positionH>
              <wp:positionV relativeFrom="paragraph">
                <wp:posOffset>687705</wp:posOffset>
              </wp:positionV>
              <wp:extent cx="8001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692C5"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05pt,54.15pt" to="135.05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"/>
          </w:pict>
        </mc:Fallback>
      </mc:AlternateContent>
    </w:r>
    <w:r>
      <w:rPr>
        <w:noProof/>
      </w:rPr>
      <w:drawing>
        <wp:inline distT="0" distB="0" distL="0" distR="0" wp14:anchorId="0B74F16E" wp14:editId="35996A5A">
          <wp:extent cx="1143000" cy="8286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828675"/>
                  </a:xfrm>
                  <a:prstGeom prst="rect">
                    <a:avLst/>
                  </a:prstGeom>
                  <a:noFill/>
                  <a:ln>
                    <a:noFill/>
                  </a:ln>
                </pic:spPr>
              </pic:pic>
            </a:graphicData>
          </a:graphic>
        </wp:inline>
      </w:drawing>
    </w:r>
  </w:p>
  <w:p w14:paraId="372A6A58" w14:textId="77777777" w:rsidR="00407769" w:rsidRDefault="00407769" w:rsidP="00E542D4">
    <w:pPr>
      <w:rPr>
        <w:rFonts w:ascii="Arial" w:hAnsi="Arial"/>
        <w:sz w:val="18"/>
      </w:rPr>
    </w:pPr>
  </w:p>
  <w:p w14:paraId="713E7BFF" w14:textId="77777777" w:rsidR="00407769" w:rsidRDefault="00407769" w:rsidP="00E25FA1">
    <w:pPr>
      <w:ind w:left="284" w:hanging="284"/>
      <w:rPr>
        <w:rFonts w:ascii="Arial" w:hAnsi="Arial"/>
        <w:color w:val="FF0000"/>
        <w:sz w:val="18"/>
        <w:lang w:val="it-IT"/>
      </w:rPr>
    </w:pPr>
  </w:p>
  <w:p w14:paraId="0527D12A" w14:textId="77777777" w:rsidR="00407769" w:rsidRDefault="00407769" w:rsidP="00E25FA1">
    <w:pPr>
      <w:ind w:left="284" w:hanging="284"/>
      <w:rPr>
        <w:rFonts w:ascii="Arial" w:hAnsi="Arial"/>
        <w:color w:val="FF0000"/>
        <w:sz w:val="18"/>
        <w:lang w:val="it-IT"/>
      </w:rPr>
    </w:pPr>
  </w:p>
  <w:p w14:paraId="638FDE8B" w14:textId="77777777" w:rsidR="00407769" w:rsidRDefault="00407769" w:rsidP="00E25FA1">
    <w:pPr>
      <w:ind w:left="284" w:hanging="284"/>
      <w:rPr>
        <w:rFonts w:ascii="Arial" w:hAnsi="Arial"/>
        <w:color w:val="FF0000"/>
        <w:sz w:val="18"/>
        <w:lang w:val="it-IT"/>
      </w:rPr>
    </w:pPr>
  </w:p>
  <w:p w14:paraId="215973BB" w14:textId="77777777" w:rsidR="00407769" w:rsidRPr="006D4B2D" w:rsidRDefault="00407769" w:rsidP="00E25FA1">
    <w:pPr>
      <w:ind w:left="284" w:hanging="284"/>
      <w:rPr>
        <w:rFonts w:ascii="Arial" w:hAnsi="Arial"/>
        <w:color w:val="FF0000"/>
        <w:sz w:val="18"/>
        <w:lang w:val="it-IT"/>
      </w:rPr>
    </w:pPr>
    <w:r>
      <w:rPr>
        <w:rFonts w:ascii="Arial" w:hAnsi="Arial"/>
        <w:color w:val="FF0000"/>
        <w:sz w:val="18"/>
        <w:lang w:val="it-IT"/>
      </w:rPr>
      <w:t xml:space="preserve"> </w:t>
    </w:r>
    <w:r w:rsidRPr="006D4B2D">
      <w:rPr>
        <w:rFonts w:ascii="Arial" w:hAnsi="Arial"/>
        <w:color w:val="FF0000"/>
        <w:sz w:val="18"/>
        <w:lang w:val="it-IT"/>
      </w:rPr>
      <w:t>P</w:t>
    </w:r>
    <w:r>
      <w:rPr>
        <w:rFonts w:ascii="Arial" w:hAnsi="Arial"/>
        <w:color w:val="FF0000"/>
        <w:sz w:val="18"/>
        <w:lang w:val="it-IT"/>
      </w:rPr>
      <w:t xml:space="preserve"> </w:t>
    </w:r>
    <w:r w:rsidRPr="006D4B2D">
      <w:rPr>
        <w:rFonts w:ascii="Arial" w:hAnsi="Arial"/>
        <w:color w:val="FF0000"/>
        <w:sz w:val="18"/>
        <w:lang w:val="it-IT"/>
      </w:rPr>
      <w:t xml:space="preserve"> r </w:t>
    </w:r>
    <w:r>
      <w:rPr>
        <w:rFonts w:ascii="Arial" w:hAnsi="Arial"/>
        <w:color w:val="FF0000"/>
        <w:sz w:val="18"/>
        <w:lang w:val="it-IT"/>
      </w:rPr>
      <w:t xml:space="preserve"> </w:t>
    </w:r>
    <w:r w:rsidRPr="006D4B2D">
      <w:rPr>
        <w:rFonts w:ascii="Arial" w:hAnsi="Arial"/>
        <w:color w:val="FF0000"/>
        <w:sz w:val="18"/>
        <w:lang w:val="it-IT"/>
      </w:rPr>
      <w:t xml:space="preserve">e </w:t>
    </w:r>
    <w:r>
      <w:rPr>
        <w:rFonts w:ascii="Arial" w:hAnsi="Arial"/>
        <w:color w:val="FF0000"/>
        <w:sz w:val="18"/>
        <w:lang w:val="it-IT"/>
      </w:rPr>
      <w:t xml:space="preserve"> </w:t>
    </w:r>
    <w:r w:rsidRPr="006D4B2D">
      <w:rPr>
        <w:rFonts w:ascii="Arial" w:hAnsi="Arial"/>
        <w:color w:val="FF0000"/>
        <w:sz w:val="18"/>
        <w:lang w:val="it-IT"/>
      </w:rPr>
      <w:t xml:space="preserve">s </w:t>
    </w:r>
    <w:r>
      <w:rPr>
        <w:rFonts w:ascii="Arial" w:hAnsi="Arial"/>
        <w:color w:val="FF0000"/>
        <w:sz w:val="18"/>
        <w:lang w:val="it-IT"/>
      </w:rPr>
      <w:t xml:space="preserve"> </w:t>
    </w:r>
    <w:r w:rsidRPr="006D4B2D">
      <w:rPr>
        <w:rFonts w:ascii="Arial" w:hAnsi="Arial"/>
        <w:color w:val="FF0000"/>
        <w:sz w:val="18"/>
        <w:lang w:val="it-IT"/>
      </w:rPr>
      <w:t xml:space="preserve">s </w:t>
    </w:r>
    <w:r>
      <w:rPr>
        <w:rFonts w:ascii="Arial" w:hAnsi="Arial"/>
        <w:color w:val="FF0000"/>
        <w:sz w:val="18"/>
        <w:lang w:val="it-IT"/>
      </w:rPr>
      <w:t xml:space="preserve"> </w:t>
    </w:r>
    <w:r w:rsidRPr="006D4B2D">
      <w:rPr>
        <w:rFonts w:ascii="Arial" w:hAnsi="Arial"/>
        <w:color w:val="FF0000"/>
        <w:sz w:val="18"/>
        <w:lang w:val="it-IT"/>
      </w:rPr>
      <w:t xml:space="preserve">e </w:t>
    </w:r>
    <w:r>
      <w:rPr>
        <w:rFonts w:ascii="Arial" w:hAnsi="Arial"/>
        <w:color w:val="FF0000"/>
        <w:sz w:val="18"/>
        <w:lang w:val="it-IT"/>
      </w:rPr>
      <w:t xml:space="preserve"> m  i  t  t  e  i  l  u  n  g</w:t>
    </w:r>
  </w:p>
  <w:p w14:paraId="7FB9A2B9" w14:textId="023C5F84" w:rsidR="00407769" w:rsidRPr="006D4B2D" w:rsidRDefault="005C25A2" w:rsidP="00E25FA1">
    <w:pPr>
      <w:ind w:left="284" w:hanging="284"/>
      <w:rPr>
        <w:rFonts w:ascii="Arial" w:hAnsi="Arial"/>
        <w:sz w:val="18"/>
        <w:lang w:val="it-IT"/>
      </w:rPr>
    </w:pPr>
    <w:r>
      <w:rPr>
        <w:noProof/>
        <w:sz w:val="20"/>
      </w:rPr>
      <mc:AlternateContent>
        <mc:Choice Requires="wps">
          <w:drawing>
            <wp:anchor distT="0" distB="0" distL="114300" distR="114300" simplePos="0" relativeHeight="251657216" behindDoc="0" locked="0" layoutInCell="1" allowOverlap="1" wp14:anchorId="72F2A93D" wp14:editId="67DC1C73">
              <wp:simplePos x="0" y="0"/>
              <wp:positionH relativeFrom="column">
                <wp:posOffset>65405</wp:posOffset>
              </wp:positionH>
              <wp:positionV relativeFrom="paragraph">
                <wp:posOffset>31115</wp:posOffset>
              </wp:positionV>
              <wp:extent cx="37719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5CCD0"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2.45pt" to="302.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"/>
          </w:pict>
        </mc:Fallback>
      </mc:AlternateContent>
    </w:r>
  </w:p>
  <w:p w14:paraId="0FA49297" w14:textId="77777777" w:rsidR="00407769" w:rsidRPr="00673E4D" w:rsidRDefault="00407769" w:rsidP="00E25FA1">
    <w:pPr>
      <w:ind w:left="142" w:hanging="142"/>
      <w:rPr>
        <w:rFonts w:ascii="Arial" w:hAnsi="Arial"/>
        <w:color w:val="808080"/>
        <w:sz w:val="18"/>
      </w:rPr>
    </w:pPr>
    <w:r w:rsidRPr="00C61184">
      <w:rPr>
        <w:rFonts w:ascii="Arial" w:hAnsi="Arial"/>
        <w:color w:val="808080"/>
        <w:sz w:val="18"/>
        <w:lang w:val="it-IT"/>
      </w:rPr>
      <w:t xml:space="preserve"> </w:t>
    </w:r>
    <w:r w:rsidRPr="00673E4D">
      <w:rPr>
        <w:rFonts w:ascii="Arial" w:hAnsi="Arial"/>
        <w:color w:val="808080"/>
        <w:sz w:val="18"/>
      </w:rPr>
      <w:t>Deutsche Gesellschaft für Zahn-, Mund</w:t>
    </w:r>
    <w:r>
      <w:rPr>
        <w:rFonts w:ascii="Arial" w:hAnsi="Arial"/>
        <w:color w:val="808080"/>
        <w:sz w:val="18"/>
      </w:rPr>
      <w:t>- und Kieferheilkunde</w:t>
    </w:r>
    <w:r>
      <w:rPr>
        <w:rFonts w:ascii="Arial" w:hAnsi="Arial"/>
        <w:color w:val="808080"/>
        <w:sz w:val="18"/>
      </w:rPr>
      <w:tab/>
    </w:r>
    <w:r>
      <w:rPr>
        <w:rFonts w:ascii="Arial" w:hAnsi="Arial"/>
        <w:color w:val="808080"/>
        <w:sz w:val="18"/>
      </w:rPr>
      <w:tab/>
    </w:r>
    <w:r>
      <w:rPr>
        <w:rFonts w:ascii="Arial" w:hAnsi="Arial"/>
        <w:color w:val="808080"/>
        <w:sz w:val="18"/>
      </w:rPr>
      <w:tab/>
    </w:r>
    <w:r>
      <w:rPr>
        <w:rFonts w:ascii="Arial" w:hAnsi="Arial"/>
        <w:color w:val="808080"/>
        <w:sz w:val="18"/>
      </w:rPr>
      <w:tab/>
    </w:r>
    <w:r w:rsidRPr="00673E4D">
      <w:rPr>
        <w:rFonts w:ascii="Arial" w:hAnsi="Arial"/>
        <w:color w:val="808080"/>
        <w:sz w:val="18"/>
      </w:rPr>
      <w:t>gegr. 1859</w:t>
    </w:r>
  </w:p>
  <w:p w14:paraId="3798563D" w14:textId="77777777" w:rsidR="00407769" w:rsidRDefault="00407769" w:rsidP="00C6118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1"/>
  <w:activeWritingStyle w:appName="MSWord" w:lang="de-DE" w:vendorID="64" w:dllVersion="4096" w:nlCheck="1" w:checkStyle="0"/>
  <w:activeWritingStyle w:appName="MSWord" w:lang="it-IT"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EA1"/>
    <w:rsid w:val="00002593"/>
    <w:rsid w:val="00027E51"/>
    <w:rsid w:val="0006302A"/>
    <w:rsid w:val="00077543"/>
    <w:rsid w:val="000B1CA8"/>
    <w:rsid w:val="000D4DE7"/>
    <w:rsid w:val="000E7D48"/>
    <w:rsid w:val="00143443"/>
    <w:rsid w:val="00173F46"/>
    <w:rsid w:val="001A0D59"/>
    <w:rsid w:val="001D29F8"/>
    <w:rsid w:val="001D6254"/>
    <w:rsid w:val="001E4A3D"/>
    <w:rsid w:val="001F5DC1"/>
    <w:rsid w:val="00200811"/>
    <w:rsid w:val="0020417F"/>
    <w:rsid w:val="0021131B"/>
    <w:rsid w:val="00244F2C"/>
    <w:rsid w:val="00262EAC"/>
    <w:rsid w:val="0026788B"/>
    <w:rsid w:val="00272EBA"/>
    <w:rsid w:val="0029520A"/>
    <w:rsid w:val="002B24DC"/>
    <w:rsid w:val="002C6CEA"/>
    <w:rsid w:val="002F1330"/>
    <w:rsid w:val="00313213"/>
    <w:rsid w:val="00315D39"/>
    <w:rsid w:val="00316BB1"/>
    <w:rsid w:val="00320224"/>
    <w:rsid w:val="00361B8D"/>
    <w:rsid w:val="003708B1"/>
    <w:rsid w:val="003778FD"/>
    <w:rsid w:val="003B5C2B"/>
    <w:rsid w:val="00407769"/>
    <w:rsid w:val="0046771D"/>
    <w:rsid w:val="004D575B"/>
    <w:rsid w:val="004E19CB"/>
    <w:rsid w:val="004E1B46"/>
    <w:rsid w:val="00523E94"/>
    <w:rsid w:val="005464EA"/>
    <w:rsid w:val="00562B46"/>
    <w:rsid w:val="005835D1"/>
    <w:rsid w:val="005C25A2"/>
    <w:rsid w:val="005C46DA"/>
    <w:rsid w:val="005E499E"/>
    <w:rsid w:val="005F2A4E"/>
    <w:rsid w:val="005F5A07"/>
    <w:rsid w:val="005F5EA1"/>
    <w:rsid w:val="00624B36"/>
    <w:rsid w:val="006352FA"/>
    <w:rsid w:val="00643E14"/>
    <w:rsid w:val="0064511F"/>
    <w:rsid w:val="006459B4"/>
    <w:rsid w:val="00646A2F"/>
    <w:rsid w:val="00653F07"/>
    <w:rsid w:val="00673E4D"/>
    <w:rsid w:val="00692CAB"/>
    <w:rsid w:val="006D4B2D"/>
    <w:rsid w:val="00705F8A"/>
    <w:rsid w:val="00707426"/>
    <w:rsid w:val="00720DAC"/>
    <w:rsid w:val="0074314B"/>
    <w:rsid w:val="007A3724"/>
    <w:rsid w:val="007B07D7"/>
    <w:rsid w:val="007D49DA"/>
    <w:rsid w:val="007E05E5"/>
    <w:rsid w:val="007E61D9"/>
    <w:rsid w:val="007E7340"/>
    <w:rsid w:val="008147D7"/>
    <w:rsid w:val="00823623"/>
    <w:rsid w:val="00830EE5"/>
    <w:rsid w:val="008473CD"/>
    <w:rsid w:val="008879B7"/>
    <w:rsid w:val="008C5F7F"/>
    <w:rsid w:val="008E0F21"/>
    <w:rsid w:val="009269F9"/>
    <w:rsid w:val="00934719"/>
    <w:rsid w:val="00960D0E"/>
    <w:rsid w:val="0096255D"/>
    <w:rsid w:val="009632C4"/>
    <w:rsid w:val="00973E9A"/>
    <w:rsid w:val="00987668"/>
    <w:rsid w:val="00994E00"/>
    <w:rsid w:val="00996B2E"/>
    <w:rsid w:val="009D5FB5"/>
    <w:rsid w:val="009F3940"/>
    <w:rsid w:val="00A00F4A"/>
    <w:rsid w:val="00A23BBB"/>
    <w:rsid w:val="00A43FFF"/>
    <w:rsid w:val="00A4424C"/>
    <w:rsid w:val="00A550B5"/>
    <w:rsid w:val="00A94B61"/>
    <w:rsid w:val="00B04867"/>
    <w:rsid w:val="00B1114D"/>
    <w:rsid w:val="00B1274C"/>
    <w:rsid w:val="00B7666E"/>
    <w:rsid w:val="00B951B4"/>
    <w:rsid w:val="00B95D21"/>
    <w:rsid w:val="00BA2314"/>
    <w:rsid w:val="00BE37D8"/>
    <w:rsid w:val="00BE7B40"/>
    <w:rsid w:val="00C3198D"/>
    <w:rsid w:val="00C336A5"/>
    <w:rsid w:val="00C61184"/>
    <w:rsid w:val="00C658A0"/>
    <w:rsid w:val="00C91A2D"/>
    <w:rsid w:val="00CA3647"/>
    <w:rsid w:val="00D11AC1"/>
    <w:rsid w:val="00D245E7"/>
    <w:rsid w:val="00D31CF5"/>
    <w:rsid w:val="00D338A9"/>
    <w:rsid w:val="00D374D6"/>
    <w:rsid w:val="00D52C5C"/>
    <w:rsid w:val="00DB14C2"/>
    <w:rsid w:val="00DC66CF"/>
    <w:rsid w:val="00DD1CB0"/>
    <w:rsid w:val="00DD243D"/>
    <w:rsid w:val="00DE1160"/>
    <w:rsid w:val="00DF15DF"/>
    <w:rsid w:val="00DF2D29"/>
    <w:rsid w:val="00E25FA1"/>
    <w:rsid w:val="00E403D9"/>
    <w:rsid w:val="00E542D4"/>
    <w:rsid w:val="00E819E4"/>
    <w:rsid w:val="00EE4241"/>
    <w:rsid w:val="00EF0A02"/>
    <w:rsid w:val="00EF33B2"/>
    <w:rsid w:val="00F018E2"/>
    <w:rsid w:val="00F07D26"/>
    <w:rsid w:val="00F12498"/>
    <w:rsid w:val="00F63BEC"/>
    <w:rsid w:val="00F651E1"/>
    <w:rsid w:val="00FE47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3E04"/>
  <w15:chartTrackingRefBased/>
  <w15:docId w15:val="{30FEC802-15CC-486D-8F61-B677C4641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12498"/>
    <w:pPr>
      <w:overflowPunct w:val="0"/>
      <w:autoSpaceDE w:val="0"/>
      <w:autoSpaceDN w:val="0"/>
      <w:adjustRightInd w:val="0"/>
      <w:textAlignment w:val="baseline"/>
    </w:pPr>
    <w:rPr>
      <w:sz w:val="24"/>
    </w:rPr>
  </w:style>
  <w:style w:type="paragraph" w:styleId="berschrift3">
    <w:name w:val="heading 3"/>
    <w:basedOn w:val="Standard"/>
    <w:next w:val="Standard"/>
    <w:qFormat/>
    <w:rsid w:val="00077543"/>
    <w:pPr>
      <w:keepNext/>
      <w:tabs>
        <w:tab w:val="left" w:pos="851"/>
      </w:tabs>
      <w:spacing w:before="240"/>
      <w:ind w:left="851" w:hanging="851"/>
      <w:outlineLvl w:val="2"/>
    </w:pPr>
    <w:rPr>
      <w:rFonts w:ascii="Arial" w:hAnsi="Arial"/>
      <w:b/>
    </w:rPr>
  </w:style>
  <w:style w:type="paragraph" w:styleId="berschrift5">
    <w:name w:val="heading 5"/>
    <w:basedOn w:val="Standard"/>
    <w:next w:val="Standard"/>
    <w:qFormat/>
    <w:rsid w:val="00C61184"/>
    <w:pPr>
      <w:spacing w:before="240" w:after="60"/>
      <w:outlineLvl w:val="4"/>
    </w:pPr>
    <w:rPr>
      <w:b/>
      <w:bCs/>
      <w:i/>
      <w:iCs/>
      <w:sz w:val="26"/>
      <w:szCs w:val="26"/>
    </w:rPr>
  </w:style>
  <w:style w:type="paragraph" w:styleId="berschrift6">
    <w:name w:val="heading 6"/>
    <w:basedOn w:val="Standard"/>
    <w:next w:val="Standard"/>
    <w:qFormat/>
    <w:rsid w:val="00C61184"/>
    <w:pPr>
      <w:spacing w:before="240" w:after="60"/>
      <w:outlineLvl w:val="5"/>
    </w:pPr>
    <w:rPr>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12498"/>
    <w:pPr>
      <w:tabs>
        <w:tab w:val="center" w:pos="4536"/>
        <w:tab w:val="right" w:pos="9072"/>
      </w:tabs>
    </w:pPr>
  </w:style>
  <w:style w:type="paragraph" w:styleId="Fuzeile">
    <w:name w:val="footer"/>
    <w:basedOn w:val="Standard"/>
    <w:rsid w:val="00F12498"/>
    <w:pPr>
      <w:tabs>
        <w:tab w:val="center" w:pos="4536"/>
        <w:tab w:val="right" w:pos="9072"/>
      </w:tabs>
    </w:pPr>
  </w:style>
  <w:style w:type="paragraph" w:customStyle="1" w:styleId="KVA-Anschrift">
    <w:name w:val="KVA-Anschrift"/>
    <w:basedOn w:val="Standard"/>
    <w:rsid w:val="00077543"/>
    <w:pPr>
      <w:spacing w:before="20"/>
    </w:pPr>
    <w:rPr>
      <w:rFonts w:ascii="Courier New" w:hAnsi="Courier New"/>
    </w:rPr>
  </w:style>
  <w:style w:type="paragraph" w:customStyle="1" w:styleId="Textkrper21">
    <w:name w:val="Textkörper 21"/>
    <w:basedOn w:val="Standard"/>
    <w:rsid w:val="00077543"/>
    <w:pPr>
      <w:tabs>
        <w:tab w:val="left" w:pos="2127"/>
      </w:tabs>
      <w:spacing w:before="240"/>
      <w:ind w:left="2124" w:hanging="2124"/>
      <w:jc w:val="both"/>
    </w:pPr>
    <w:rPr>
      <w:spacing w:val="4"/>
    </w:rPr>
  </w:style>
  <w:style w:type="paragraph" w:styleId="Sprechblasentext">
    <w:name w:val="Balloon Text"/>
    <w:basedOn w:val="Standard"/>
    <w:semiHidden/>
    <w:rsid w:val="00173F46"/>
    <w:rPr>
      <w:rFonts w:ascii="Tahoma" w:hAnsi="Tahoma" w:cs="Tahoma"/>
      <w:sz w:val="16"/>
      <w:szCs w:val="16"/>
    </w:rPr>
  </w:style>
  <w:style w:type="character" w:styleId="Hyperlink">
    <w:name w:val="Hyperlink"/>
    <w:rsid w:val="001D29F8"/>
    <w:rPr>
      <w:color w:val="0000FF"/>
      <w:u w:val="single"/>
    </w:rPr>
  </w:style>
  <w:style w:type="paragraph" w:styleId="Textkrper">
    <w:name w:val="Body Text"/>
    <w:basedOn w:val="Standard"/>
    <w:rsid w:val="001D29F8"/>
    <w:pPr>
      <w:jc w:val="both"/>
    </w:pPr>
    <w:rPr>
      <w:color w:val="FF0000"/>
      <w:spacing w:val="4"/>
    </w:rPr>
  </w:style>
  <w:style w:type="paragraph" w:customStyle="1" w:styleId="Textkrper31">
    <w:name w:val="Textkörper 31"/>
    <w:basedOn w:val="Standard"/>
    <w:rsid w:val="00C61184"/>
    <w:pPr>
      <w:jc w:val="both"/>
    </w:pPr>
    <w:rPr>
      <w:b/>
      <w:lang w:val="en-US"/>
    </w:rPr>
  </w:style>
  <w:style w:type="paragraph" w:styleId="StandardWeb">
    <w:name w:val="Normal (Web)"/>
    <w:basedOn w:val="Standard"/>
    <w:uiPriority w:val="99"/>
    <w:semiHidden/>
    <w:unhideWhenUsed/>
    <w:rsid w:val="00B1274C"/>
    <w:pPr>
      <w:overflowPunct/>
      <w:autoSpaceDE/>
      <w:autoSpaceDN/>
      <w:adjustRightInd/>
      <w:spacing w:before="100" w:beforeAutospacing="1" w:after="100" w:afterAutospacing="1"/>
      <w:textAlignment w:val="auto"/>
    </w:pPr>
    <w:rPr>
      <w:szCs w:val="24"/>
    </w:rPr>
  </w:style>
  <w:style w:type="paragraph" w:customStyle="1" w:styleId="align-center">
    <w:name w:val="align-center"/>
    <w:basedOn w:val="Standard"/>
    <w:rsid w:val="00B1274C"/>
    <w:pPr>
      <w:overflowPunct/>
      <w:autoSpaceDE/>
      <w:autoSpaceDN/>
      <w:adjustRightInd/>
      <w:spacing w:before="100" w:beforeAutospacing="1" w:after="100" w:afterAutospacing="1"/>
      <w:textAlignment w:val="auto"/>
    </w:pPr>
    <w:rPr>
      <w:szCs w:val="24"/>
    </w:rPr>
  </w:style>
  <w:style w:type="character" w:customStyle="1" w:styleId="BesuchterHyperlink">
    <w:name w:val="BesuchterHyperlink"/>
    <w:uiPriority w:val="99"/>
    <w:semiHidden/>
    <w:unhideWhenUsed/>
    <w:rsid w:val="00707426"/>
    <w:rPr>
      <w:color w:val="800080"/>
      <w:u w:val="single"/>
    </w:rPr>
  </w:style>
  <w:style w:type="character" w:styleId="NichtaufgelsteErwhnung">
    <w:name w:val="Unresolved Mention"/>
    <w:basedOn w:val="Absatz-Standardschriftart"/>
    <w:uiPriority w:val="99"/>
    <w:semiHidden/>
    <w:unhideWhenUsed/>
    <w:rsid w:val="00211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93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mk-gemeinschaftskongress.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4586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Forschung an der Hochschule – Fortschritte für die Praxis</vt:lpstr>
    </vt:vector>
  </TitlesOfParts>
  <Company>DGZMK</Company>
  <LinksUpToDate>false</LinksUpToDate>
  <CharactersWithSpaces>5303</CharactersWithSpaces>
  <SharedDoc>false</SharedDoc>
  <HLinks>
    <vt:vector size="6" baseType="variant">
      <vt:variant>
        <vt:i4>6225990</vt:i4>
      </vt:variant>
      <vt:variant>
        <vt:i4>0</vt:i4>
      </vt:variant>
      <vt:variant>
        <vt:i4>0</vt:i4>
      </vt:variant>
      <vt:variant>
        <vt:i4>5</vt:i4>
      </vt:variant>
      <vt:variant>
        <vt:lpwstr>https://www.zmk-gemeinschaftskongress.de/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Forschung an der Hochschule – Fortschritte für die Praxis</dc:title>
  <dc:subject/>
  <dc:creator>DGZMK.</dc:creator>
  <cp:keywords/>
  <cp:lastModifiedBy>Kerstin Albrecht</cp:lastModifiedBy>
  <cp:revision>5</cp:revision>
  <cp:lastPrinted>2017-05-09T05:33:00Z</cp:lastPrinted>
  <dcterms:created xsi:type="dcterms:W3CDTF">2025-04-10T08:15:00Z</dcterms:created>
  <dcterms:modified xsi:type="dcterms:W3CDTF">2025-04-14T16:38:00Z</dcterms:modified>
</cp:coreProperties>
</file>

<file path=docProps/custom.xml><?xml version="1.0" encoding="utf-8"?>
<Properties xmlns="http://schemas.openxmlformats.org/officeDocument/2006/custom-properties" xmlns:vt="http://schemas.openxmlformats.org/officeDocument/2006/docPropsVTypes"/>
</file>